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Wholesale distribution sector faces AI-driven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wholesale distribution sector is currently experiencing a significant shift, analogous to the transformative events that led to Kodak's decline. In a detailed analysis, Brooks Hamilton, a seasoned technology expert focusing on wholesale distributors, elaborates on how artificial intelligence (AI) is set to reshape the industry's commercial processes.</w:t>
      </w:r>
      <w:r/>
    </w:p>
    <w:p>
      <w:r/>
      <w:r>
        <w:t>This change is not merely centred on the adoption of a single disruptive technology, but rather on a fundamental transformation of the cost structure through AI integration. Hamilton highlights that the most effective distributors could operate at 40% lower commercial process costs while enhancing service levels significantly. Conversely, those who hesitate to adapt may find themselves trapped in uncompetitive cost structures.</w:t>
      </w:r>
      <w:r/>
    </w:p>
    <w:p>
      <w:r/>
      <w:r>
        <w:t>According to Morgan Stanley, the impact of generative AI is projected to result in $4.1 trillion in annual labour cost savings by 2027. While many distributors are still contemplating basic automation investments, Hamilton notes that the technology to radically alter commercial processes is already available.</w:t>
      </w:r>
      <w:r/>
    </w:p>
    <w:p>
      <w:r/>
      <w:r>
        <w:t>A prevalent issue within current sales support functions involves employees manually performing tasks that AI could accomplish in mere seconds. Each hour spent on manual processes detracts from valuable selling time, consequently adding to a detrimental cost structure. Hamilton's findings indicate that a typical mid-sized distributor can have 30% to 40% of its workforce acting as “human middleware,” performing data transfer tasks that impede efficiency.</w:t>
      </w:r>
      <w:r/>
    </w:p>
    <w:p>
      <w:r/>
      <w:r>
        <w:t>Hamilton emphasises that this operational cost is currently disguised in financial statements and reveals that a distributor with $500 million in revenue could spend between $4 million to $5 million annually on personnel engaged in these manual processes. The hidden costs associated with these inefficient systems do not only involve direct expenditure but also encompass the opportunity cost of unfulfilled sales potential.</w:t>
      </w:r>
      <w:r/>
    </w:p>
    <w:p>
      <w:r/>
      <w:r>
        <w:t>The landscape is changing rapidly as AI agents emerge to handle data transfer tasks with higher accuracy and reduced expenses. Early adopters of AI systems are already creating cost advantages that may become insurmountable for their competitors. For instance, Hamilton illustrates the contrast between traditional quote request (RFQ) handling and the efficiency offered by AI agents, which can process requests in seconds, potentially altering the economics of distribution entirely.</w:t>
      </w:r>
      <w:r/>
    </w:p>
    <w:p>
      <w:r/>
      <w:r>
        <w:t>Analyzing the benefits of AI implementation, Hamilton cites early pilot programmes that achieved remarkable results. This includes an 85% reduction in quote processing time, a 15% increase in quote conversion rates, and a 90% decrease in costs associated with data entry and validation. Such improvements present a transformative opportunity rather than merely replacing human workers; they aim to free employees to engage in higher-value activities such as relationship-building and strategic problem-solving.</w:t>
      </w:r>
      <w:r/>
    </w:p>
    <w:p>
      <w:r/>
      <w:r>
        <w:t>Moving forward, Hamilton stresses an urgent call to action for distributors to seize competitive advantages within the next 24 months. The first step is to evaluate current operational inefficiencies and map out areas where AI can be integrated effectively. This should be followed by reconstructing commercial architectures to leverage AI's capabilities and building a robust intelligence infrastructure equipped with necessary tools and metrics.</w:t>
      </w:r>
      <w:r/>
    </w:p>
    <w:p>
      <w:r/>
      <w:r>
        <w:t xml:space="preserve">This AI-enabled transformation is not a vague proposition for the future; it is a developing paradigm that demands immediate attention from wholesale distributors. Hamilton warns that inaction could lead to a growing gap between early adopters and those lagging behind, with significant implications for market competitiveness. </w:t>
      </w:r>
      <w:r/>
    </w:p>
    <w:p>
      <w:r/>
      <w:r>
        <w:t>The wholesale distribution sector is on the verge of a monumental restructuring process, with the race now on for those willing to decisively embrace AI to transform their operational efficiencies and market presence.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https://www.phcppros.com/articles/20977-wholesale-distributions-coming-commercial-process-renaissance</w:t>
        </w:r>
      </w:hyperlink>
      <w:r>
        <w:t xml:space="preserve"> - This article supports the claim that wholesale distribution is undergoing a significant transformation due to AI, highlighting the potential for lower costs and improved service levels. It also mentions Brooks Hamilton's insights on AI in distribution.</w:t>
      </w:r>
      <w:r/>
    </w:p>
    <w:p>
      <w:pPr>
        <w:pStyle w:val="ListNumber"/>
        <w:spacing w:line="240" w:lineRule="auto"/>
        <w:ind w:left="720"/>
      </w:pPr>
      <w:r/>
      <w:hyperlink r:id="rId11">
        <w:r>
          <w:rPr>
            <w:color w:val="0000EE"/>
            <w:u w:val="single"/>
          </w:rPr>
          <w:t>https://www.youtube.com/watch?v=deukX9INUVQ</w:t>
        </w:r>
      </w:hyperlink>
      <w:r>
        <w:t xml:space="preserve"> - This video features Brooks Hamilton discussing AI strategies for distributors, emphasizing the need to understand where humans act like machines and how AI can enhance efficiency and effectiveness.</w:t>
      </w:r>
      <w:r/>
    </w:p>
    <w:p>
      <w:pPr>
        <w:pStyle w:val="ListNumber"/>
        <w:spacing w:line="240" w:lineRule="auto"/>
        <w:ind w:left="720"/>
      </w:pPr>
      <w:r/>
      <w:hyperlink r:id="rId12">
        <w:r>
          <w:rPr>
            <w:color w:val="0000EE"/>
            <w:u w:val="single"/>
          </w:rPr>
          <w:t>https://www.distributionteam.com/podcast/how-can-you-be-the-distributor-of-the-future-with-brooks-hamilton-hamilton-ai-strategy-advisors/</w:t>
        </w:r>
      </w:hyperlink>
      <w:r>
        <w:t xml:space="preserve"> - This podcast episode explores Brooks Hamilton's views on AI in distribution, focusing on how AI can transform commercial processes and create competitive advantages.</w:t>
      </w:r>
      <w:r/>
    </w:p>
    <w:p>
      <w:pPr>
        <w:pStyle w:val="ListNumber"/>
        <w:spacing w:line="240" w:lineRule="auto"/>
        <w:ind w:left="720"/>
      </w:pPr>
      <w:r/>
      <w:hyperlink r:id="rId13">
        <w:r>
          <w:rPr>
            <w:color w:val="0000EE"/>
            <w:u w:val="single"/>
          </w:rPr>
          <w:t>https://mgstn.ly/40QdofO</w:t>
        </w:r>
      </w:hyperlink>
      <w:r>
        <w:t xml:space="preserve"> - This link refers to Morgan Stanley's projection of $4.1 trillion in annual labor cost savings by 2027 due to generative AI, supporting the economic impact of AI adoption.</w:t>
      </w:r>
      <w:r/>
    </w:p>
    <w:p>
      <w:pPr>
        <w:pStyle w:val="ListNumber"/>
        <w:spacing w:line="240" w:lineRule="auto"/>
        <w:ind w:left="720"/>
      </w:pPr>
      <w:r/>
      <w:hyperlink r:id="rId14">
        <w:r>
          <w:rPr>
            <w:color w:val="0000EE"/>
            <w:u w:val="single"/>
          </w:rPr>
          <w:t>https://www.linkedin.com/company/distribution-strategy-group/</w:t>
        </w:r>
      </w:hyperlink>
      <w:r>
        <w:t xml:space="preserve"> - This LinkedIn page is associated with the Distribution Strategy Group, which hosts discussions and events on AI in distribution, aligning with Brooks Hamilton's involvement in the sector.</w:t>
      </w:r>
      <w:r/>
    </w:p>
    <w:p>
      <w:pPr>
        <w:pStyle w:val="ListNumber"/>
        <w:spacing w:line="240" w:lineRule="auto"/>
        <w:ind w:left="720"/>
      </w:pPr>
      <w:r/>
      <w:hyperlink r:id="rId9">
        <w:r>
          <w:rPr>
            <w:color w:val="0000EE"/>
            <w:u w:val="single"/>
          </w:rPr>
          <w:t>https://www.noahwire.com</w:t>
        </w:r>
      </w:hyperlink>
      <w:r>
        <w:t xml:space="preserve"> - This source is mentioned as the original article's publisher, providing context for the discussion on AI's transformative role in wholesale distribution.</w:t>
      </w:r>
      <w:r/>
    </w:p>
    <w:p>
      <w:pPr>
        <w:pStyle w:val="ListNumber"/>
        <w:spacing w:line="240" w:lineRule="auto"/>
        <w:ind w:left="720"/>
      </w:pPr>
      <w:r/>
      <w:hyperlink r:id="rId15">
        <w:r>
          <w:rPr>
            <w:color w:val="0000EE"/>
            <w:u w:val="single"/>
          </w:rPr>
          <w:t>https://news.google.com/rss/articles/CBMiowFBVV95cUxQNXM4bW9FRXFxMDdPYzV3aUItZHV6QWxBeS1VVGZQMTBYeS1zSlU1UW9RemZGUnVoOWVTZkF1RlFzaEhxNGZwbjJxeXdidDBNT01ZODM0cFBHejNWak9Jblk5MjctZzhiaEtEWnpjNEdNeWJmTWk2aUVVa0hUMzM0OUhibFJpamxfdE0wTUFJekZNdG5jRjVIdnhkRzhYRXNpanh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cppros.com/articles/20977-wholesale-distributions-coming-commercial-process-renaissance" TargetMode="External"/><Relationship Id="rId11" Type="http://schemas.openxmlformats.org/officeDocument/2006/relationships/hyperlink" Target="https://www.youtube.com/watch?v=deukX9INUVQ" TargetMode="External"/><Relationship Id="rId12" Type="http://schemas.openxmlformats.org/officeDocument/2006/relationships/hyperlink" Target="https://www.distributionteam.com/podcast/how-can-you-be-the-distributor-of-the-future-with-brooks-hamilton-hamilton-ai-strategy-advisors/" TargetMode="External"/><Relationship Id="rId13" Type="http://schemas.openxmlformats.org/officeDocument/2006/relationships/hyperlink" Target="https://mgstn.ly/40QdofO" TargetMode="External"/><Relationship Id="rId14" Type="http://schemas.openxmlformats.org/officeDocument/2006/relationships/hyperlink" Target="https://www.linkedin.com/company/distribution-strategy-group/" TargetMode="External"/><Relationship Id="rId15" Type="http://schemas.openxmlformats.org/officeDocument/2006/relationships/hyperlink" Target="https://news.google.com/rss/articles/CBMiowFBVV95cUxQNXM4bW9FRXFxMDdPYzV3aUItZHV6QWxBeS1VVGZQMTBYeS1zSlU1UW9RemZGUnVoOWVTZkF1RlFzaEhxNGZwbjJxeXdidDBNT01ZODM0cFBHejNWak9Jblk5MjctZzhiaEtEWnpjNEdNeWJmTWk2aUVVa0hUMzM0OUhibFJpamxfdE0wTUFJekZNdG5jRjVIdnhkRzhYRXNpanh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