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evolving procurement landscape embraces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California's procurement landscape is currently undergoing notable transformations influenced by key trends that reflect a broader societal shift towards technology integration, equity, environmental sustainability, and relationship-building practices. According to insights shared by industry experts, these evolving dynamics are pushing public agencies to rethink their procurement strategies and engage with vendors in a more holistic manner.</w:t>
      </w:r>
      <w:r/>
    </w:p>
    <w:p>
      <w:r/>
      <w:r>
        <w:t>The state is significantly accelerating its adoption of e-procurement platforms, along with workflow automation and data analytics, aimed at enhancing efficiency and accountability within procurement processes. Experts stress the importance of anticipating how these technological tools will shape requirements and encourage early alignment of business processes to leverage these advancements.</w:t>
      </w:r>
      <w:r/>
    </w:p>
    <w:p>
      <w:r/>
      <w:r>
        <w:t xml:space="preserve">Further analysis reveals that California's public agencies are strongly committed to diversity, equity, and inclusion (DEI). There is a clear directive towards promoting supplier diversity and fostering partnerships with underrepresented communities. As noted in the report, businesses are encouraged to actively incorporate inclusive practices into their operations to remain competitive. </w:t>
      </w:r>
      <w:r/>
    </w:p>
    <w:p>
      <w:r/>
      <w:r>
        <w:t>Environmental sustainability is also a critical deciding factor in procurement decisions. Proposals that prioritise green solutions and showcase measurable environmental benefits are increasingly favoured. The trend reflects a growing public sector commitment to addressing climate-related challenges through procurement practices.</w:t>
      </w:r>
      <w:r/>
    </w:p>
    <w:p>
      <w:r/>
      <w:r>
        <w:t>In terms of relationships, there is a noticeable shift towards valuing long-term partnerships with vendors, rather than focusing solely on transactional gains. Experts assert that nurturing deep relationships with suppliers can significantly enhance trust and credibility, influencing decisions on which vendors are awarded significant projects.</w:t>
      </w:r>
      <w:r/>
    </w:p>
    <w:p>
      <w:r/>
      <w:r>
        <w:t>Despite these emerging opportunities, challenges abound within California’s procurement landscape. The complexity of regulatory frameworks demands constant vigilance and adaptation to ensure compliance with state laws. Balancing environmental, social, and governance (ESG) commitments alongside cost-efficiency requires strategic finesse, while developing agency confidence is essential for securing long-term contracts.</w:t>
      </w:r>
      <w:r/>
    </w:p>
    <w:p>
      <w:r/>
      <w:r>
        <w:t>To navigate these complexities successfully, businesses are encouraged to adopt specific strategies that align with the evolving landscape. Understanding the priorities of target agencies is crucial, as is cultivating relationships with government officials and community leaders prior to procurement announcements. Proposals that go beyond meeting request for proposal (RFP) criteria by aligning values with California's sustainability and equity goals can distinguish a business in a competitive environment.</w:t>
      </w:r>
      <w:r/>
    </w:p>
    <w:p>
      <w:r/>
      <w:r>
        <w:t>Furthermore, collaboration with small, emerging, and minority-owned businesses can fulfil regulatory obligations while enhancing a company's reputation within the procurement ecosystem. The integration of emerging tools, such as AI-assisted data gathering and e-procurement solutions, is also recommended, along with the importance of continuous training for personnel to utilise these innovations effectively.</w:t>
      </w:r>
      <w:r/>
    </w:p>
    <w:p>
      <w:r/>
      <w:r>
        <w:t>Lastly, companies are urged to highlight measurable sustainability initiatives within their proposals. Engaging in government and community ventures underscores a business's impact and alignment with California's broader vision for a sustainable future.</w:t>
      </w:r>
      <w:r/>
    </w:p>
    <w:p>
      <w:r/>
      <w:r>
        <w:t>Overall, procurement professionals and businesses are navigating a complex yet opportunity-rich environment in California, where successful strategies will hinge on the effective fusion of innovation, sustainability, and relationship cultivation within their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https://insider.govtech.com/california/news/commentary-the-future-of-procurement-in-california-strengthening-relationships-and-strategies</w:t>
        </w:r>
      </w:hyperlink>
      <w:r>
        <w:t xml:space="preserve"> - This article supports the claim that California's procurement landscape is evolving, emphasizing the importance of relationship-building, technology integration, equity, and sustainability. It highlights the need for businesses to adapt their strategies to align with these trends.</w:t>
      </w:r>
      <w:r/>
    </w:p>
    <w:p>
      <w:pPr>
        <w:pStyle w:val="ListNumber"/>
        <w:spacing w:line="240" w:lineRule="auto"/>
        <w:ind w:left="720"/>
      </w:pPr>
      <w:r/>
      <w:hyperlink r:id="rId11">
        <w:r>
          <w:rPr>
            <w:color w:val="0000EE"/>
            <w:u w:val="single"/>
          </w:rPr>
          <w:t>https://arkestro.com/blog/5-procurement-industry-trends-to-watch-in-2025/</w:t>
        </w:r>
      </w:hyperlink>
      <w:r>
        <w:t xml:space="preserve"> - This blog post corroborates the trend of technology integration in procurement, specifically mentioning AI, automation, and e-procurement advancements as key factors shaping the industry in 2025.</w:t>
      </w:r>
      <w:r/>
    </w:p>
    <w:p>
      <w:pPr>
        <w:pStyle w:val="ListNumber"/>
        <w:spacing w:line="240" w:lineRule="auto"/>
        <w:ind w:left="720"/>
      </w:pPr>
      <w:r/>
      <w:hyperlink r:id="rId12">
        <w:r>
          <w:rPr>
            <w:color w:val="0000EE"/>
            <w:u w:val="single"/>
          </w:rPr>
          <w:t>https://procurement.ucop.edu/news/report-supply-chain-challenges-and-opportunities-2025</w:t>
        </w:r>
      </w:hyperlink>
      <w:r>
        <w:t xml:space="preserve"> - This report provides insights into supply chain challenges and opportunities in 2025, aligning with the article's discussion on the complexities and strategic adjustments needed in procurement due to factors like tariffs and policy changes.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California's procurement, this document provides guidance on federal financial assistance, which can influence broader procurement practices and regulatory compliance across the U.S., including California.</w:t>
      </w:r>
      <w:r/>
    </w:p>
    <w:p>
      <w:pPr>
        <w:pStyle w:val="ListNumber"/>
        <w:spacing w:line="240" w:lineRule="auto"/>
        <w:ind w:left="720"/>
      </w:pPr>
      <w:r/>
      <w:hyperlink r:id="rId14">
        <w:r>
          <w:rPr>
            <w:color w:val="0000EE"/>
            <w:u w:val="single"/>
          </w:rPr>
          <w:t>https://www.californiagovernor.gov/press-release/2023/3/15/governor-newsom-announces-new-actions-advance-californias-climate-leadership</w:t>
        </w:r>
      </w:hyperlink>
      <w:r>
        <w:t xml:space="preserve"> - This press release highlights California's commitment to environmental sustainability, which aligns with the article's emphasis on green solutions in procurement decisions.</w:t>
      </w:r>
      <w:r/>
    </w:p>
    <w:p>
      <w:pPr>
        <w:pStyle w:val="ListNumber"/>
        <w:spacing w:line="240" w:lineRule="auto"/>
        <w:ind w:left="720"/>
      </w:pPr>
      <w:r/>
      <w:hyperlink r:id="rId15">
        <w:r>
          <w:rPr>
            <w:color w:val="0000EE"/>
            <w:u w:val="single"/>
          </w:rPr>
          <w:t>https://www.ca.gov/archive/executive-orders/executive-order-n-19-19</w:t>
        </w:r>
      </w:hyperlink>
      <w:r>
        <w:t xml:space="preserve"> - This executive order reflects California's focus on diversity, equity, and inclusion, supporting the article's mention of promoting supplier diversity and partnerships with underrepresented communities.</w:t>
      </w:r>
      <w:r/>
    </w:p>
    <w:p>
      <w:pPr>
        <w:pStyle w:val="ListNumber"/>
        <w:spacing w:line="240" w:lineRule="auto"/>
        <w:ind w:left="720"/>
      </w:pPr>
      <w:r/>
      <w:hyperlink r:id="rId16">
        <w:r>
          <w:rPr>
            <w:color w:val="0000EE"/>
            <w:u w:val="single"/>
          </w:rPr>
          <w:t>https://news.google.com/rss/articles/CBMi0wFBVV95cUxNNVlRUENQVkpfdnlVREV1NzBnX0RwTEIwcFdTWFI3OEhrZmoyV0pPSVZQVXFqUkNISlJUQ1lHeTVRMlg3MFFJWUhqZVFndlBlSXNldDRsOFJJQUtkQnh0ZGJvOVBOMlJJcTZQLUhWdHVJWHhQanlua2NHZnZlYjFmVXpGc1dleDBHaGdHZG9DNUFxamc1ck1nUjh1bktDTkppWlBIVTVqLU5yY05MYW5JblZBYXFYNzRpcTFJbmRKNFRNUVBSbHlaaDdRcWwzNF9Dc29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govtech.com/california/news/commentary-the-future-of-procurement-in-california-strengthening-relationships-and-strategies" TargetMode="External"/><Relationship Id="rId11" Type="http://schemas.openxmlformats.org/officeDocument/2006/relationships/hyperlink" Target="https://arkestro.com/blog/5-procurement-industry-trends-to-watch-in-2025/" TargetMode="External"/><Relationship Id="rId12" Type="http://schemas.openxmlformats.org/officeDocument/2006/relationships/hyperlink" Target="https://procurement.ucop.edu/news/report-supply-chain-challenges-and-opportunities-2025"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aliforniagovernor.gov/press-release/2023/3/15/governor-newsom-announces-new-actions-advance-californias-climate-leadership" TargetMode="External"/><Relationship Id="rId15" Type="http://schemas.openxmlformats.org/officeDocument/2006/relationships/hyperlink" Target="https://www.ca.gov/archive/executive-orders/executive-order-n-19-19" TargetMode="External"/><Relationship Id="rId16" Type="http://schemas.openxmlformats.org/officeDocument/2006/relationships/hyperlink" Target="https://news.google.com/rss/articles/CBMi0wFBVV95cUxNNVlRUENQVkpfdnlVREV1NzBnX0RwTEIwcFdTWFI3OEhrZmoyV0pPSVZQVXFqUkNISlJUQ1lHeTVRMlg3MFFJWUhqZVFndlBlSXNldDRsOFJJQUtkQnh0ZGJvOVBOMlJJcTZQLUhWdHVJWHhQanlua2NHZnZlYjFmVXpGc1dleDBHaGdHZG9DNUFxamc1ck1nUjh1bktDTkppWlBIVTVqLU5yY05MYW5JblZBYXFYNzRpcTFJbmRKNFRNUVBSbHlaaDdRcWwzNF9Dc29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