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CrowdStrike expands Accelerate partner programme to enhance cybersecurity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CrowdStrike has announced a significant expansion of its Accelerate partner programme at the APJ Partner Symposium taking place in Austin, Texas and Taipei, Taiwan. This overhaul aims to enhance partner engagement and streamline go-to-market strategies in the increasingly complex cybersecurity landscape.</w:t>
      </w:r>
      <w:r/>
    </w:p>
    <w:p>
      <w:r/>
      <w:r>
        <w:t>The updated programme will offer partners enhanced incentives, tools, training, and resources to improve profitability and service delivery. This development comes as businesses globally face mounting challenges around cybersecurity, which encompass consolidated costs, simplified security measures, and the urgent need to stem data breaches.</w:t>
      </w:r>
      <w:r/>
    </w:p>
    <w:p>
      <w:r/>
      <w:r>
        <w:t>Among the new features of the Accelerate partner programme are additional revenue opportunities, exclusive discounts, rebates, training credits, and improved pricing models, designed to empower a diverse partner ecosystem that includes service providers, distributors, resellers, independent software vendors (ISVs), managed security service providers (MSSPs), and managed service providers (MSPs).</w:t>
      </w:r>
      <w:r/>
    </w:p>
    <w:p>
      <w:r/>
      <w:r>
        <w:t>Daniel Bernard, Chief Business Officer at CrowdStrike, emphasised the program’s significance, stating, “Cybersecurity in an AI-accelerated demand environment is a high-stakes, mission-critical need—partners who embrace collaboration and innovation will win.” He added that the enhancements will allow partners to speed up their operations and offer deeper customer engagement, thereby maximising value for end-users leveraging the Falcon platform.</w:t>
      </w:r>
      <w:r/>
    </w:p>
    <w:p>
      <w:r/>
      <w:r>
        <w:t xml:space="preserve">The revamped programme introduces four specialised partner tracks each focused on different areas of the cybersecurity market: </w:t>
      </w:r>
      <w:r/>
      <w:r/>
    </w:p>
    <w:p>
      <w:pPr>
        <w:pStyle w:val="ListNumber"/>
        <w:numPr>
          <w:ilvl w:val="0"/>
          <w:numId w:val="14"/>
        </w:numPr>
        <w:spacing w:line="240" w:lineRule="auto"/>
        <w:ind w:left="720"/>
      </w:pPr>
      <w:r/>
      <w:r>
        <w:rPr>
          <w:b/>
        </w:rPr>
        <w:t>Reseller Partner Programme</w:t>
      </w:r>
      <w:r>
        <w:t xml:space="preserve"> - Designed to simplify partner engagement with clear tier structures and revenue-based incentives. </w:t>
      </w:r>
      <w:r/>
    </w:p>
    <w:p>
      <w:pPr>
        <w:pStyle w:val="ListNumber"/>
        <w:spacing w:line="240" w:lineRule="auto"/>
        <w:ind w:left="720"/>
      </w:pPr>
      <w:r/>
      <w:r>
        <w:rPr>
          <w:b/>
        </w:rPr>
        <w:t>MSP Partner Programme</w:t>
      </w:r>
      <w:r>
        <w:t xml:space="preserve"> - Aims at enhancing service delivery for managed service providers through increased automation. </w:t>
      </w:r>
      <w:r/>
    </w:p>
    <w:p>
      <w:pPr>
        <w:pStyle w:val="ListNumber"/>
        <w:spacing w:line="240" w:lineRule="auto"/>
        <w:ind w:left="720"/>
      </w:pPr>
      <w:r/>
      <w:r>
        <w:rPr>
          <w:b/>
        </w:rPr>
        <w:t>Distribution Programme</w:t>
      </w:r>
      <w:r>
        <w:t xml:space="preserve"> - Focuses on standardising two-tier market execution and creating new growth rebates. </w:t>
      </w:r>
      <w:r/>
    </w:p>
    <w:p>
      <w:pPr>
        <w:pStyle w:val="ListNumber"/>
        <w:spacing w:line="240" w:lineRule="auto"/>
        <w:ind w:left="720"/>
      </w:pPr>
      <w:r/>
      <w:r>
        <w:rPr>
          <w:b/>
        </w:rPr>
        <w:t>Technology Ecosystem Programme</w:t>
      </w:r>
      <w:r>
        <w:t xml:space="preserve"> - Offers integration partners the capability to eliminate hurdles in deal-sourcing, thereby fostering revenue opportunities.</w:t>
      </w:r>
      <w:r/>
      <w:r/>
    </w:p>
    <w:p>
      <w:r/>
      <w:r>
        <w:t>Long-standing partners have voiced their support for the changes. Noel Allnutt, CEO of Sekuro, remarked on the programme's evolution: “This evolution has strengthened our partnership and reinforced our position as a trusted cybersecurity advisor.” David Grant, CEO of Westcon-Comstor, described the distributor partner programme as “transformational” and praised its innovative pricing structure.</w:t>
      </w:r>
      <w:r/>
    </w:p>
    <w:p>
      <w:r/>
      <w:r>
        <w:t>Both the complexity of the cybersecurity market and the need for efficient, adaptable solutions have led to this strategic enhancement. With partners positioned as frontline defenders in preventing breaches, CrowdStrike's new initiatives aim to equip them with the necessary tools to thrive in a competitive environment that demands continuous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https://www.crn.in/news/crowdstrike-fuels-partner-growth-and-profitability-with-expanded-accelerate-partner-program/</w:t>
        </w:r>
      </w:hyperlink>
      <w:r>
        <w:t xml:space="preserve"> - This article supports the claim that CrowdStrike has expanded its Accelerate partner program to enhance partner engagement and profitability in the cybersecurity landscape. It highlights new features such as enhanced incentives, tools, and resources for partners.</w:t>
      </w:r>
      <w:r/>
    </w:p>
    <w:p>
      <w:pPr>
        <w:pStyle w:val="ListNumber"/>
        <w:spacing w:line="240" w:lineRule="auto"/>
        <w:ind w:left="720"/>
      </w:pPr>
      <w:r/>
      <w:hyperlink r:id="rId11">
        <w:r>
          <w:rPr>
            <w:color w:val="0000EE"/>
            <w:u w:val="single"/>
          </w:rPr>
          <w:t>https://www.crowdstrike.com/en-us/press-releases/crowdstrike-introduces-accelerate-partner-program/</w:t>
        </w:r>
      </w:hyperlink>
      <w:r>
        <w:t xml:space="preserve"> - This press release corroborates the introduction of the Accelerate partner program by CrowdStrike, designed to empower partners across various cybersecurity sectors. It emphasizes education, incentives, and tools to accelerate partner success.</w:t>
      </w:r>
      <w:r/>
    </w:p>
    <w:p>
      <w:pPr>
        <w:pStyle w:val="ListNumber"/>
        <w:spacing w:line="240" w:lineRule="auto"/>
        <w:ind w:left="720"/>
      </w:pPr>
      <w:r/>
      <w:hyperlink r:id="rId10">
        <w:r>
          <w:rPr>
            <w:color w:val="0000EE"/>
            <w:u w:val="single"/>
          </w:rPr>
          <w:t>https://www.crn.in/news/crowdstrike-fuels-partner-growth-and-profitability-with-expanded-accelerate-partner-program/</w:t>
        </w:r>
      </w:hyperlink>
      <w:r>
        <w:t xml:space="preserve"> - The article explains the four specialized partner tracks introduced by CrowdStrike, including the Reseller, MSP, Distribution, and Technology Ecosystem programs, each tailored to different market needs.</w:t>
      </w:r>
      <w:r/>
    </w:p>
    <w:p>
      <w:pPr>
        <w:pStyle w:val="ListNumber"/>
        <w:spacing w:line="240" w:lineRule="auto"/>
        <w:ind w:left="720"/>
      </w:pPr>
      <w:r/>
      <w:hyperlink r:id="rId11">
        <w:r>
          <w:rPr>
            <w:color w:val="0000EE"/>
            <w:u w:val="single"/>
          </w:rPr>
          <w:t>https://www.crowdstrike.com/en-us/press-releases/crowdstrike-introduces-accelerate-partner-program/</w:t>
        </w:r>
      </w:hyperlink>
      <w:r>
        <w:t xml:space="preserve"> - This source provides further details on how the Accelerate program supports partners in consolidating cybersecurity outcomes on the Falcon platform, emphasizing collaboration and innovation.</w:t>
      </w:r>
      <w:r/>
    </w:p>
    <w:p>
      <w:pPr>
        <w:pStyle w:val="ListNumber"/>
        <w:spacing w:line="240" w:lineRule="auto"/>
        <w:ind w:left="720"/>
      </w:pPr>
      <w:r/>
      <w:hyperlink r:id="rId10">
        <w:r>
          <w:rPr>
            <w:color w:val="0000EE"/>
            <w:u w:val="single"/>
          </w:rPr>
          <w:t>https://www.crn.in/news/crowdstrike-fuels-partner-growth-and-profitability-with-expanded-accelerate-partner-program/</w:t>
        </w:r>
      </w:hyperlink>
      <w:r>
        <w:t xml:space="preserve"> - The article quotes Daniel Bernard, Chief Business Officer at CrowdStrike, highlighting the importance of collaboration and innovation in the AI-accelerated cybersecurity environment.</w:t>
      </w:r>
      <w:r/>
    </w:p>
    <w:p>
      <w:pPr>
        <w:pStyle w:val="ListNumber"/>
        <w:spacing w:line="240" w:lineRule="auto"/>
        <w:ind w:left="720"/>
      </w:pPr>
      <w:r/>
      <w:hyperlink r:id="rId11">
        <w:r>
          <w:rPr>
            <w:color w:val="0000EE"/>
            <w:u w:val="single"/>
          </w:rPr>
          <w:t>https://www.crowdstrike.com/en-us/press-releases/crowdstrike-introduces-accelerate-partner-program/</w:t>
        </w:r>
      </w:hyperlink>
      <w:r>
        <w:t xml:space="preserve"> - This press release supports the claim that the Accelerate program is designed to help partners navigate the complex cybersecurity landscape by providing modern, scalable solutions and incentives.</w:t>
      </w:r>
      <w:r/>
    </w:p>
    <w:p>
      <w:pPr>
        <w:pStyle w:val="ListNumber"/>
        <w:spacing w:line="240" w:lineRule="auto"/>
        <w:ind w:left="720"/>
      </w:pPr>
      <w:r/>
      <w:hyperlink r:id="rId12">
        <w:r>
          <w:rPr>
            <w:color w:val="0000EE"/>
            <w:u w:val="single"/>
          </w:rPr>
          <w:t>https://www.businesswire.com/news/home/20250310265366/en/CrowdStrike-Fuels-Partner-Growth-and-Profitability-with-Expanded-Accelerate-Partner-Progra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in/news/crowdstrike-fuels-partner-growth-and-profitability-with-expanded-accelerate-partner-program/" TargetMode="External"/><Relationship Id="rId11" Type="http://schemas.openxmlformats.org/officeDocument/2006/relationships/hyperlink" Target="https://www.crowdstrike.com/en-us/press-releases/crowdstrike-introduces-accelerate-partner-program/" TargetMode="External"/><Relationship Id="rId12" Type="http://schemas.openxmlformats.org/officeDocument/2006/relationships/hyperlink" Target="https://www.businesswire.com/news/home/20250310265366/en/CrowdStrike-Fuels-Partner-Growth-and-Profitability-with-Expanded-Accelerate-Partner-Progra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