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Electronic component distributors anticipate ordinary times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Distributors in the electronic component market are poised for a period of “ordinary times” after several tumultuous years characterised by significant fluctuations in demand and supply, along with wild price variations. The transition away from the previous extremes of demand will allow distributors to embrace a year that analysts have described as one marked by steady, low sales growth and manageable supplier-customer dynamics.</w:t>
      </w:r>
      <w:r/>
    </w:p>
    <w:p>
      <w:r/>
      <w:r>
        <w:t>As the electronics distribution market begins to stabilise, it is witnessing a shift from years of high volatility that began in the early part of this decade. Analysts noted that the market was previously dominated by intense demand, significant shortages, elevated prices, and long lead times. Currently, leading distributors, while still managing high levels of stock in certain areas, report a gradual return to normalcy.</w:t>
      </w:r>
      <w:r/>
    </w:p>
    <w:p>
      <w:r/>
      <w:r>
        <w:t xml:space="preserve">Ken Jacobson, CFO at Avnet, stated during a recent conference call that the firm is concentrating on reducing inventories in markets where demand has stalled. He elaborated, "We remain focused on reducing inventory levels where elevated. We continue to have ongoing conversations with our supplier partners on specific opportunities for inventory increases that we will only consider if there is a benefit to Avnet.” His comments reflect a broader challenge within the industry, which has had to navigate changing market conditions, such as oversupply and stringent contracts implemented during prior shortages. </w:t>
      </w:r>
      <w:r/>
    </w:p>
    <w:p>
      <w:r/>
      <w:r>
        <w:t>The importance of the distribution market has been highlighted by analysts at Research and Markets, who emphasised its role in ensuring the seamless availability of components, thus alleviating bottlenecks in supply chains. They have also pointed out the ongoing difficulties posed by fluctuating raw material prices, regulatory challenges, and supply chain disruptions created by global geopolitical realities.</w:t>
      </w:r>
      <w:r/>
    </w:p>
    <w:p>
      <w:r/>
      <w:r>
        <w:t>Looking towards the future, predictions suggest that the distribution market could experience approximately 8% annual sales growth starting in 2026. However, the forecasts for 2025 indicate a modest decline in sales for significant players like Avnet, which is expected to report $22.4 billion in sales for the fiscal year ending June 30, down from $23.8 billion. Despite the anticipated decrease, there is an optimistic outlook for fiscal 2026, where sales could rebound to $24.2 billion, aided by recovery within the Asian market and increased shipments to Original Equipment Manufacturers (OEMs).</w:t>
      </w:r>
      <w:r/>
    </w:p>
    <w:p>
      <w:r/>
      <w:r>
        <w:t>CEO Phil Gallagher noted the industry's gradual recovery, stating, “Based on the industry sources we follow and the suppliers and customers I speak to regularly, global inventory levels across the supply chain are slowly improving granted with pockets of oversupply in certain areas.” Moreover, he conveyed a broader consensus on anticipated growth rates within the industry.</w:t>
      </w:r>
      <w:r/>
    </w:p>
    <w:p>
      <w:r/>
      <w:r>
        <w:t>Researchers have indicated that the global components market might see a compound annual growth rate (CAGR) of 7.2% from 2025 to 2033, with the total market size projected to increase from $390 billion to $758 billion. Although the electronics distribution sector represents less than half of this total available market, it is expected to experience significant growth. The sector alone is estimated to have increased to $156 billion in 2024, marking a rise from $143.9 billion in 2023, with further growth expected at a CAGR of 8.4% from 2023 to 2030.</w:t>
      </w:r>
      <w:r/>
    </w:p>
    <w:p>
      <w:r/>
      <w:r>
        <w:t>As the electronic landscape evolves, distributors are increasingly expanding their value-added services. This has been particularly relevant as OEMs transfer more supply chain management responsibilities to electronics manufacturing services. Observers have noted that the changing nature of the component market has necessitated adjustments in service expectations, with companies now focusing more on product promotion, technical support, and development services.</w:t>
      </w:r>
      <w:r/>
    </w:p>
    <w:p>
      <w:r/>
      <w:r>
        <w:t>Companies such as Digi-Key, Mouser Electronics, and Farnell have capitalised on their ability to ship products swiftly within 24 to 72 hours globally, solidifying their strategic positions in the market. Analysts recommend that further investment in technology, including blockchain for traceability, enhanced cybersecurity, and AI-driven analytics for better demand forecasting, will enable distributors to better position themselves in the ever-evolving market landscape.</w:t>
      </w:r>
      <w:r/>
    </w:p>
    <w:p>
      <w:r/>
      <w:r>
        <w:t>As they prepare for anticipated growth, industry leaders remain keenly observant of market trends, adjusting their operations accordingly. Gallagher concluded optimistically, remarking on Avnet’s central role within the technology supply chain, “At times like this, we thrive from being at the center of the technology supply chain, helping our supplier partners to reach a long tail of customers and providing end-to-end customer solutions to satisfy their needs wherever they are on their product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https://newpowerww.com/supply-chain-connect-2025-distribution-outlook/</w:t>
        </w:r>
      </w:hyperlink>
      <w:r>
        <w:t xml:space="preserve"> - This article supports the claim of distributors gearing up for growth in the electronic components distribution space, driven by technological innovation and strategic partnerships. It also highlights the challenges faced by the industry, such as economic uncertainty and supply chain disruptions.</w:t>
      </w:r>
      <w:r/>
    </w:p>
    <w:p>
      <w:pPr>
        <w:pStyle w:val="ListNumber"/>
        <w:spacing w:line="240" w:lineRule="auto"/>
        <w:ind w:left="720"/>
      </w:pPr>
      <w:r/>
      <w:hyperlink r:id="rId11">
        <w:r>
          <w:rPr>
            <w:color w:val="0000EE"/>
            <w:u w:val="single"/>
          </w:rPr>
          <w:t>https://electronics-sourcing.com/2025/02/14/will-electronics-manufacturing-reshoring-accelerate-in-2025/</w:t>
        </w:r>
      </w:hyperlink>
      <w:r>
        <w:t xml:space="preserve"> - This article discusses the impact of reshoring on electronics manufacturing and how it could benefit Western distributors by regaining leverage in North America. It also touches on the shift in global electronics production.</w:t>
      </w:r>
      <w:r/>
    </w:p>
    <w:p>
      <w:pPr>
        <w:pStyle w:val="ListNumber"/>
        <w:spacing w:line="240" w:lineRule="auto"/>
        <w:ind w:left="720"/>
      </w:pPr>
      <w:r/>
      <w:hyperlink r:id="rId12">
        <w:r>
          <w:rPr>
            <w:color w:val="0000EE"/>
            <w:u w:val="single"/>
          </w:rPr>
          <w:t>https://www.businesswire.com/news/home/20250105930343/en/NIQ-and-Consumer-Technology-Association-Release-2025-Global-Tech-Durables-Outlook-Navigating-a-Year-of-Recovery-and-Intentional-Spending</w:t>
        </w:r>
      </w:hyperlink>
      <w:r>
        <w:t xml:space="preserve"> - This release provides insights into the global tech and durables sector, highlighting a cautious recovery in 2025 with growth driven by localized demand and intentional spending. It supports the notion of steady, low sales growth in related markets.</w:t>
      </w:r>
      <w:r/>
    </w:p>
    <w:p>
      <w:pPr>
        <w:pStyle w:val="ListNumber"/>
        <w:spacing w:line="240" w:lineRule="auto"/>
        <w:ind w:left="720"/>
      </w:pPr>
      <w:r/>
      <w:hyperlink r:id="rId13">
        <w:r>
          <w:rPr>
            <w:color w:val="0000EE"/>
            <w:u w:val="single"/>
          </w:rPr>
          <w:t>https://www.avnet.com/</w:t>
        </w:r>
      </w:hyperlink>
      <w:r>
        <w:t xml:space="preserve"> - Avnet's official website can provide information on their inventory management strategies and market position, supporting the claim that leading distributors are focusing on reducing inventories in areas where demand has stalled.</w:t>
      </w:r>
      <w:r/>
    </w:p>
    <w:p>
      <w:pPr>
        <w:pStyle w:val="ListNumber"/>
        <w:spacing w:line="240" w:lineRule="auto"/>
        <w:ind w:left="720"/>
      </w:pPr>
      <w:r/>
      <w:hyperlink r:id="rId14">
        <w:r>
          <w:rPr>
            <w:color w:val="0000EE"/>
            <w:u w:val="single"/>
          </w:rPr>
          <w:t>https://www.digikey.com/en/about-us</w:t>
        </w:r>
      </w:hyperlink>
      <w:r>
        <w:t xml:space="preserve"> - Digi-Key's website highlights their ability to ship products quickly, which is crucial for maintaining strategic positions in the market. This supports the claim about companies capitalizing on swift global shipping capabilities.</w:t>
      </w:r>
      <w:r/>
    </w:p>
    <w:p>
      <w:pPr>
        <w:pStyle w:val="ListNumber"/>
        <w:spacing w:line="240" w:lineRule="auto"/>
        <w:ind w:left="720"/>
      </w:pPr>
      <w:r/>
      <w:hyperlink r:id="rId15">
        <w:r>
          <w:rPr>
            <w:color w:val="0000EE"/>
            <w:u w:val="single"/>
          </w:rPr>
          <w:t>https://www.researchandmarkets.com/</w:t>
        </w:r>
      </w:hyperlink>
      <w:r>
        <w:t xml:space="preserve"> - Research and Markets provides reports on various industries, including the electronics distribution market. Their analyses often emphasize the importance of distribution in ensuring component availability and navigating supply chain challenges.</w:t>
      </w:r>
      <w:r/>
    </w:p>
    <w:p>
      <w:pPr>
        <w:pStyle w:val="ListNumber"/>
        <w:spacing w:line="240" w:lineRule="auto"/>
        <w:ind w:left="720"/>
      </w:pPr>
      <w:r/>
      <w:hyperlink r:id="rId16">
        <w:r>
          <w:rPr>
            <w:color w:val="0000EE"/>
            <w:u w:val="single"/>
          </w:rPr>
          <w:t>https://electronics-sourcing.com/2025/03/11/distributors-embrace-their-annus-ordinarius/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powerww.com/supply-chain-connect-2025-distribution-outlook/" TargetMode="External"/><Relationship Id="rId11" Type="http://schemas.openxmlformats.org/officeDocument/2006/relationships/hyperlink" Target="https://electronics-sourcing.com/2025/02/14/will-electronics-manufacturing-reshoring-accelerate-in-2025/" TargetMode="External"/><Relationship Id="rId12" Type="http://schemas.openxmlformats.org/officeDocument/2006/relationships/hyperlink" Target="https://www.businesswire.com/news/home/20250105930343/en/NIQ-and-Consumer-Technology-Association-Release-2025-Global-Tech-Durables-Outlook-Navigating-a-Year-of-Recovery-and-Intentional-Spending" TargetMode="External"/><Relationship Id="rId13" Type="http://schemas.openxmlformats.org/officeDocument/2006/relationships/hyperlink" Target="https://www.avnet.com/" TargetMode="External"/><Relationship Id="rId14" Type="http://schemas.openxmlformats.org/officeDocument/2006/relationships/hyperlink" Target="https://www.digikey.com/en/about-us" TargetMode="External"/><Relationship Id="rId15" Type="http://schemas.openxmlformats.org/officeDocument/2006/relationships/hyperlink" Target="https://www.researchandmarkets.com/" TargetMode="External"/><Relationship Id="rId16" Type="http://schemas.openxmlformats.org/officeDocument/2006/relationships/hyperlink" Target="https://electronics-sourcing.com/2025/03/11/distributors-embrace-their-annus-ordinari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