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Apparel executives discuss impacts of Trump's tariffs at AAFA summit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this week’s American Apparel &amp; Footwear Association (AAFA) Executive Summit, held in Washington, D.C., the ongoing discussion around “Trump’s tariffs” was a significant focal point among apparel and footwear executives. The summit commenced with a speech by AAFA president and chief executive officer Steve Lamar, who underscored the confusion caused by the current tariff policies and their impact on the industry.</w:t>
      </w:r>
      <w:r/>
    </w:p>
    <w:p>
      <w:r/>
      <w:r>
        <w:t>Lamar articulated the challenges faced by businesses due to the "chaos, the uncertainty and the whiplash" surrounding tariffs, stating, “We’ve all had these conversations about how… it is impossible to plan and execute with any level of confidence.” He suggested an alternative approach, proposing that the focus could shift from confusion to fostering negotiated outcomes which would promote smart sourcing and responsible manufacturing practices.</w:t>
      </w:r>
      <w:r/>
    </w:p>
    <w:p>
      <w:r/>
      <w:r>
        <w:t>Despite acknowledging potential upsides of tariffs, such as bolstering domestic manufacturing, Lamar reiterated that tariffs are essentially taxes imposed on U.S. importers, costs that are historically passed on to consumers. He expressed the need to remind policymakers about this economic reality, saying, "To be clear, we cannot shy away from reminding policymakers that tariffs are taxes that are paid by the U.S. importer."</w:t>
      </w:r>
      <w:r/>
    </w:p>
    <w:p>
      <w:r/>
      <w:r>
        <w:t>The discussion comes in the context of an evolving landscape in tariffs, with President Donald Trump recently deferring duties on certain goods imported from Mexico and Canada as part of the U.S.-Mexico-Canada Agreement, effective until April 2. This period of uncertainty has left many in the apparel and footwear sectors grappling with the implications for their businesses.</w:t>
      </w:r>
      <w:r/>
    </w:p>
    <w:p>
      <w:r/>
      <w:r>
        <w:t>In a keynote address, Tapestry Inc. CEO Joanne Crevoiserat articulated the need for fashion companies to adapt to rapidly changing circumstances within the industry. She stated, “What I’m talking about is playing offense in a landscape that is constantly changing,” highlighting the importance of providing clear direction for teams to navigate the complexities of the market.</w:t>
      </w:r>
      <w:r/>
    </w:p>
    <w:p>
      <w:r/>
      <w:r>
        <w:t>Crevoiserat noted that Tapestry is undergoing its own transformation, grappling with challenges such as a substantial acquisition attempt and evolving consumer behaviour amidst trade tensions. She expressed uncertainty about the future of tariffs, stating, “I don’t know where tariffs are going tomorrow… Diversification in this environment is your friend.”</w:t>
      </w:r>
      <w:r/>
    </w:p>
    <w:p>
      <w:r/>
      <w:r>
        <w:t>To address these challenges, the Tapestry CEO emphasised the need for resilience in the supply chain, claiming that building robust strategic partnerships is as critical as ensuring efficiency in operations. "Resilience and agility is equally important," she said, reflecting a shift in focus for many businesses that have traditionally prioritised efficiency.</w:t>
      </w:r>
      <w:r/>
    </w:p>
    <w:p>
      <w:r/>
      <w:r>
        <w:t>Lamar concluded by advising attendees to approach the current trade policy landscape with caution, urging them to refrain from making “rash irreversible decisions” about their supply chains until clearer policies emerge. He encouraged effective communication with Congress and administration officials to voice concerns in a proactive manner. “These partners… are the ones that you’re going to be on this journey with,” he noted, highlighting the importance of collaboration amidst uncertainty.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https://seams.org/news/trumps-tariffs-the-hot-button-topic-at-aafa-executive-summit-in-d-c/</w:t>
        </w:r>
      </w:hyperlink>
      <w:r>
        <w:t xml:space="preserve"> - This article supports the claim that 'Trump's tariffs' were a significant topic at the American Apparel &amp; Footwear Association Executive Summit, highlighting the industry's concerns about tariff policies.</w:t>
      </w:r>
      <w:r/>
    </w:p>
    <w:p>
      <w:pPr>
        <w:pStyle w:val="ListNumber"/>
        <w:spacing w:line="240" w:lineRule="auto"/>
        <w:ind w:left="720"/>
      </w:pPr>
      <w:r/>
      <w:hyperlink r:id="rId11">
        <w:r>
          <w:rPr>
            <w:color w:val="0000EE"/>
            <w:u w:val="single"/>
          </w:rPr>
          <w:t>https://taxfoundation.org/research/all/federal/trump-tariffs-trade-war/</w:t>
        </w:r>
      </w:hyperlink>
      <w:r>
        <w:t xml:space="preserve"> - This resource provides details on President Trump's recent tariff actions, including those affecting Canada and Mexico, which aligns with the discussion of evolving tariff landscapes at the AAFA summit.</w:t>
      </w:r>
      <w:r/>
    </w:p>
    <w:p>
      <w:pPr>
        <w:pStyle w:val="ListNumber"/>
        <w:spacing w:line="240" w:lineRule="auto"/>
        <w:ind w:left="720"/>
      </w:pPr>
      <w:r/>
      <w:hyperlink r:id="rId12">
        <w:r>
          <w:rPr>
            <w:color w:val="0000EE"/>
            <w:u w:val="single"/>
          </w:rPr>
          <w:t>https://www.aafaglobal.org/AAFA/AAFA_News/2025_Press_Releases/Monitoring_Details_Reciprocal_Tariff_Review_Trump.aspx</w:t>
        </w:r>
      </w:hyperlink>
      <w:r>
        <w:t xml:space="preserve"> - This press release from the American Apparel &amp; Footwear Association indicates their close monitoring of tariff reviews, reflecting the industry's ongoing engagement with trade policy issues.</w:t>
      </w:r>
      <w:r/>
    </w:p>
    <w:p>
      <w:pPr>
        <w:pStyle w:val="ListNumber"/>
        <w:spacing w:line="240" w:lineRule="auto"/>
        <w:ind w:left="720"/>
      </w:pPr>
      <w:r/>
      <w:hyperlink r:id="rId9">
        <w:r>
          <w:rPr>
            <w:color w:val="0000EE"/>
            <w:u w:val="single"/>
          </w:rPr>
          <w:t>https://www.noahwire.com</w:t>
        </w:r>
      </w:hyperlink>
      <w:r>
        <w:t xml:space="preserve"> - This source provides the original context for the discussion about the AAFA Executive Summit and the impact of tariffs on the apparel and footwear sectors.</w:t>
      </w:r>
      <w:r/>
    </w:p>
    <w:p>
      <w:pPr>
        <w:pStyle w:val="ListNumber"/>
        <w:spacing w:line="240" w:lineRule="auto"/>
        <w:ind w:left="720"/>
      </w:pPr>
      <w:r/>
      <w:hyperlink r:id="rId13">
        <w:r>
          <w:rPr>
            <w:color w:val="0000EE"/>
            <w:u w:val="single"/>
          </w:rPr>
          <w:t>https://www.federalregister.gov/documents/2024/04/22/2024-07496/guidance-for-federal-financial-assistance</w:t>
        </w:r>
      </w:hyperlink>
      <w:r>
        <w:t xml:space="preserve"> - While not directly related to tariffs, this document from the Federal Register illustrates the broader regulatory environment affecting businesses, including those impacted by tariffs.</w:t>
      </w:r>
      <w:r/>
    </w:p>
    <w:p>
      <w:pPr>
        <w:pStyle w:val="ListNumber"/>
        <w:spacing w:line="240" w:lineRule="auto"/>
        <w:ind w:left="720"/>
      </w:pPr>
      <w:r/>
      <w:hyperlink r:id="rId14">
        <w:r>
          <w:rPr>
            <w:color w:val="0000EE"/>
            <w:u w:val="single"/>
          </w:rPr>
          <w:t>https://waysandmeans.house.gov/wp-content/uploads/2024/08/Report-of-the-Impeachment-Inquiry-of-Joseph-R.-Biden-Jr.-President-of-the-United-States.pdf</w:t>
        </w:r>
      </w:hyperlink>
      <w:r>
        <w:t xml:space="preserve"> - This document does not directly support the article's claims about tariffs but provides context on political and legal developments in the U.S., which can influence trade policies.</w:t>
      </w:r>
      <w:r/>
    </w:p>
    <w:p>
      <w:pPr>
        <w:pStyle w:val="ListNumber"/>
        <w:spacing w:line="240" w:lineRule="auto"/>
        <w:ind w:left="720"/>
      </w:pPr>
      <w:r/>
      <w:hyperlink r:id="rId15">
        <w:r>
          <w:rPr>
            <w:color w:val="0000EE"/>
            <w:u w:val="single"/>
          </w:rPr>
          <w:t>https://footwearnews.com/business/business-news/tapestry-ceo-discusses-trumps-tariffs-aafa-executive-summit-1234778967/</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eams.org/news/trumps-tariffs-the-hot-button-topic-at-aafa-executive-summit-in-d-c/" TargetMode="External"/><Relationship Id="rId11" Type="http://schemas.openxmlformats.org/officeDocument/2006/relationships/hyperlink" Target="https://taxfoundation.org/research/all/federal/trump-tariffs-trade-war/" TargetMode="External"/><Relationship Id="rId12" Type="http://schemas.openxmlformats.org/officeDocument/2006/relationships/hyperlink" Target="https://www.aafaglobal.org/AAFA/AAFA_News/2025_Press_Releases/Monitoring_Details_Reciprocal_Tariff_Review_Trump.aspx" TargetMode="External"/><Relationship Id="rId13" Type="http://schemas.openxmlformats.org/officeDocument/2006/relationships/hyperlink" Target="https://www.federalregister.gov/documents/2024/04/22/2024-07496/guidance-for-federal-financial-assistance" TargetMode="External"/><Relationship Id="rId14" Type="http://schemas.openxmlformats.org/officeDocument/2006/relationships/hyperlink" Target="https://waysandmeans.house.gov/wp-content/uploads/2024/08/Report-of-the-Impeachment-Inquiry-of-Joseph-R.-Biden-Jr.-President-of-the-United-States.pdf" TargetMode="External"/><Relationship Id="rId15" Type="http://schemas.openxmlformats.org/officeDocument/2006/relationships/hyperlink" Target="https://footwearnews.com/business/business-news/tapestry-ceo-discusses-trumps-tariffs-aafa-executive-summit-123477896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