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Quiksol addresses supply chain challenges in the evolving electronics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Quiksol, a company dedicated to providing component purchasing professionals with best practice sourcing advice, has highlighted the pressing challenges faced by supply chain managers in the current turbulent market environment. This focus on sourcing and supply chain management comes against a backdrop of rapidly evolving technology and shifting market demands.</w:t>
      </w:r>
      <w:r/>
    </w:p>
    <w:p>
      <w:r/>
      <w:r>
        <w:t>According to the information provided, component product lifecycles are becoming increasingly shorter due to Original Equipment Manufacturers (OEMs) demanding enhanced performance. This acceleration forces component manufacturers to advance their architectural technology while simultaneously attempting to balance their manufacturing capacities to cater to a wider array of customer market verticals. This scenario inevitably results in complications for supply chain professionals, such as end-of-life and obsolescence notifications, prolonged lead times, and increased product redesign cycles.</w:t>
      </w:r>
      <w:r/>
    </w:p>
    <w:p>
      <w:r/>
      <w:r>
        <w:t>To navigate these challenges and maintain a resilient supply chain, Quiksol advocates for continuous improvement, effective communication, and the selection of suitable supplier partners. As product lifecycles shorten, factors such as geopolitical tensions, advancements in semiconductor technology, and the rise of new market verticals, particularly artificial intelligence (AI), are expected to contribute to ongoing disruptions within the electronic component supply chain.</w:t>
      </w:r>
      <w:r/>
    </w:p>
    <w:p>
      <w:r/>
      <w:r>
        <w:t>To create a sustainable supply chain, purchasing professionals are urged to foster robust relationships with distributors that offer a wide array of value propositions. These encompass risk mitigation against counterfeits, support for end-of-life product lifecycles, solutions for material resource planning (MRP) inventory management, programmes aimed at reducing material costs, and strategies to address component shortages.</w:t>
      </w:r>
      <w:r/>
    </w:p>
    <w:p>
      <w:r/>
      <w:r>
        <w:t>The importance of accurate information, seamless communication, and transparency between customers and suppliers has been underscored as essential in crafting tailored supply chain solutions capable of addressing and mitigating disruptions. The global electronics supply chain is projected to expand significantly, becoming increasingly diverse as component manufacturers advance their technological architecture.</w:t>
      </w:r>
      <w:r/>
    </w:p>
    <w:p>
      <w:r/>
      <w:r>
        <w:t>Furthermore, a targeted focus on a customised supply chain is critical. This involves aligning the design and manufacturing needs of customers with the supply side, while also collectively interpreting available industry information to implement an exception-based model that streamlines routine transactions.</w:t>
      </w:r>
      <w:r/>
    </w:p>
    <w:p>
      <w:r/>
      <w:r>
        <w:t>As product lifecycles have long been a cornerstone of supply chain management, the rapidly changing landscape of the semiconductor industry necessitates that product lifecycle management remains a key consideration moving forward. The guidance provided by Quiksol emphasises the importance of selecting distribution partners equipped with expertise, a comprehensive supplier network, and quality-first initiatives. This selection is vital not only for responding swiftly to market disruptions but also for fostering collaboration that anticipates issues before they escalate into uncertainty.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https://procurement.ucop.edu/news/report-supply-chain-challenges-and-opportunities-2025</w:t>
        </w:r>
      </w:hyperlink>
      <w:r>
        <w:t xml:space="preserve"> - This report highlights the challenges faced by supply chain managers, including tariff impacts and shifts in market demands, which aligns with the turbulent market environment described in the article.</w:t>
      </w:r>
      <w:r/>
    </w:p>
    <w:p>
      <w:pPr>
        <w:pStyle w:val="ListNumber"/>
        <w:spacing w:line="240" w:lineRule="auto"/>
        <w:ind w:left="720"/>
      </w:pPr>
      <w:r/>
      <w:hyperlink r:id="rId11">
        <w:r>
          <w:rPr>
            <w:color w:val="0000EE"/>
            <w:u w:val="single"/>
          </w:rPr>
          <w:t>https://www.plantemoran.com/explore-our-thinking/insight/2023/03/top-supply-chain-issues-ranked</w:t>
        </w:r>
      </w:hyperlink>
      <w:r>
        <w:t xml:space="preserve"> - This article discusses the top supply chain challenges in 2025, including demand volatility and technological integration, which are relevant to the evolving technology and market demands mentioned in the article.</w:t>
      </w:r>
      <w:r/>
    </w:p>
    <w:p>
      <w:pPr>
        <w:pStyle w:val="ListNumber"/>
        <w:spacing w:line="240" w:lineRule="auto"/>
        <w:ind w:left="720"/>
      </w:pPr>
      <w:r/>
      <w:hyperlink r:id="rId12">
        <w:r>
          <w:rPr>
            <w:color w:val="0000EE"/>
            <w:u w:val="single"/>
          </w:rPr>
          <w:t>https://www.weforum.org/stories/2025/01/ai-supply-chains</w:t>
        </w:r>
      </w:hyperlink>
      <w:r>
        <w:t xml:space="preserve"> - This piece emphasizes the role of AI in optimizing supply chains, which supports the article's focus on technological advancements and their impact on supply chain management.</w:t>
      </w:r>
      <w:r/>
    </w:p>
    <w:p>
      <w:pPr>
        <w:pStyle w:val="ListNumber"/>
        <w:spacing w:line="240" w:lineRule="auto"/>
        <w:ind w:left="720"/>
      </w:pPr>
      <w:r/>
      <w:hyperlink r:id="rId13">
        <w:r>
          <w:rPr>
            <w:color w:val="0000EE"/>
            <w:u w:val="single"/>
          </w:rPr>
          <w:t>https://www.semiconductors.org/industry-statistics-and-data/</w:t>
        </w:r>
      </w:hyperlink>
      <w:r>
        <w:t xml:space="preserve"> - Although not directly mentioned in the search results, semiconductor industry data typically highlights the rapid advancements in technology and market demands, which are central to the article's discussion on component lifecycles and supply chain challenges.</w:t>
      </w:r>
      <w:r/>
    </w:p>
    <w:p>
      <w:pPr>
        <w:pStyle w:val="ListNumber"/>
        <w:spacing w:line="240" w:lineRule="auto"/>
        <w:ind w:left="720"/>
      </w:pPr>
      <w:r/>
      <w:hyperlink r:id="rId14">
        <w:r>
          <w:rPr>
            <w:color w:val="0000EE"/>
            <w:u w:val="single"/>
          </w:rPr>
          <w:t>https://www.gartner.com/en/newsroom/press-releases/2023-02-15-gartner-says-ai-and-ml-will-drive-supply-chain-in</w:t>
        </w:r>
      </w:hyperlink>
      <w:r>
        <w:t xml:space="preserve"> - This Gartner report discusses how AI and ML are driving supply chain innovation, aligning with the article's emphasis on technological advancements and their role in supply chain resilience.</w:t>
      </w:r>
      <w:r/>
    </w:p>
    <w:p>
      <w:pPr>
        <w:pStyle w:val="ListNumber"/>
        <w:spacing w:line="240" w:lineRule="auto"/>
        <w:ind w:left="720"/>
      </w:pPr>
      <w:r/>
      <w:hyperlink r:id="rId15">
        <w:r>
          <w:rPr>
            <w:color w:val="0000EE"/>
            <w:u w:val="single"/>
          </w:rPr>
          <w:t>https://www.mckinsey.com/industries/semiconductors/our-insights/the-future-of-semiconductors</w:t>
        </w:r>
      </w:hyperlink>
      <w:r>
        <w:t xml:space="preserve"> - McKinsey's insights on the semiconductor industry often cover trends like shorter product lifecycles and the need for robust supply chain strategies, which are key points in the article.</w:t>
      </w:r>
      <w:r/>
    </w:p>
    <w:p>
      <w:pPr>
        <w:pStyle w:val="ListNumber"/>
        <w:spacing w:line="240" w:lineRule="auto"/>
        <w:ind w:left="720"/>
      </w:pPr>
      <w:r/>
      <w:hyperlink r:id="rId16">
        <w:r>
          <w:rPr>
            <w:color w:val="0000EE"/>
            <w:u w:val="single"/>
          </w:rPr>
          <w:t>https://electronics-sourcing.com/2025/03/17/product-lifecycles-and-supply-chains-converge/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ment.ucop.edu/news/report-supply-chain-challenges-and-opportunities-2025" TargetMode="External"/><Relationship Id="rId11" Type="http://schemas.openxmlformats.org/officeDocument/2006/relationships/hyperlink" Target="https://www.plantemoran.com/explore-our-thinking/insight/2023/03/top-supply-chain-issues-ranked" TargetMode="External"/><Relationship Id="rId12" Type="http://schemas.openxmlformats.org/officeDocument/2006/relationships/hyperlink" Target="https://www.weforum.org/stories/2025/01/ai-supply-chains" TargetMode="External"/><Relationship Id="rId13" Type="http://schemas.openxmlformats.org/officeDocument/2006/relationships/hyperlink" Target="https://www.semiconductors.org/industry-statistics-and-data/" TargetMode="External"/><Relationship Id="rId14" Type="http://schemas.openxmlformats.org/officeDocument/2006/relationships/hyperlink" Target="https://www.gartner.com/en/newsroom/press-releases/2023-02-15-gartner-says-ai-and-ml-will-drive-supply-chain-in" TargetMode="External"/><Relationship Id="rId15" Type="http://schemas.openxmlformats.org/officeDocument/2006/relationships/hyperlink" Target="https://www.mckinsey.com/industries/semiconductors/our-insights/the-future-of-semiconductors" TargetMode="External"/><Relationship Id="rId16" Type="http://schemas.openxmlformats.org/officeDocument/2006/relationships/hyperlink" Target="https://electronics-sourcing.com/2025/03/17/product-lifecycles-and-supply-chains-conver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