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Procurant enhances supplier network connections for retail grocers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Procurant, a collaborative software platform designed for retail grocers based in Watsonville, California, has announced a significant expansion of its network connections for suppliers. This enhancement allows all suppliers using the Procurant platform to connect more effectively with major grocery and foodservice retailers. Key players in this new network include ALDI, Costco, Target, and Trader Joe's, among others.</w:t>
      </w:r>
      <w:r/>
    </w:p>
    <w:p>
      <w:r/>
      <w:r>
        <w:t>According to Kevin Brooks, Chief Revenue Officer of Procurant, the new connections aim to assist suppliers in reducing costs and streamlining their sales activities, resulting in smoother transactions and fewer order errors. "With these new retail connections, Procurant is helping suppliers reduce costs and consolidate their sales activity for smoother transactions and fewer order errors," Brooks noted, adding that the platform offers a modern alternative to outdated Electronic Data Interchange (EDI) systems.</w:t>
      </w:r>
      <w:r/>
    </w:p>
    <w:p>
      <w:r/>
      <w:r>
        <w:t xml:space="preserve">The expansion of Procurant's services comes in response to increasing regulatory demands, particularly the requirements associated with the Food Safety Modernization Act (FSMA) 204, which focuses on traceability in the supply chain. With the new features, suppliers can handle FSMA 204 compliance concerns through a single connection, minimising complexity. </w:t>
      </w:r>
      <w:r/>
    </w:p>
    <w:p>
      <w:r/>
      <w:r>
        <w:t>Key benefits for suppliers include improved management of orders and invoices and the option to use Procurant's web-based platform, API, or EDI according to their business needs. The platform aims to provide a cost-effective alternative to traditional EDI systems, which often incur high support costs and operational inefficiencies.</w:t>
      </w:r>
      <w:r/>
    </w:p>
    <w:p>
      <w:r/>
      <w:r>
        <w:t>As the grocery and foodservice sectors continue to evolve, the move to enhance digital connectivity is seen as a necessary step to adapt to the demands of the modern supply chain, ensuring greater efficiency and compliance in an increasingly regulated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https://www.businesswire.com/news/home/20250311298921/en/Procurant-Expands-Retail-Grocery-Connections-for-Perishable-Goods-Suppliers</w:t>
        </w:r>
      </w:hyperlink>
      <w:r>
        <w:t xml:space="preserve"> - This URL supports Procurant's expansion of its network connections for suppliers, including major retailers like ALDI, Costco, Target, and Trader Joe's. It also details how Procurant helps suppliers reduce costs and streamline sales activities.</w:t>
      </w:r>
      <w:r/>
    </w:p>
    <w:p>
      <w:pPr>
        <w:pStyle w:val="ListNumber"/>
        <w:spacing w:line="240" w:lineRule="auto"/>
        <w:ind w:left="720"/>
      </w:pPr>
      <w:r/>
      <w:hyperlink r:id="rId9">
        <w:r>
          <w:rPr>
            <w:color w:val="0000EE"/>
            <w:u w:val="single"/>
          </w:rPr>
          <w:t>https://www.noahwire.com</w:t>
        </w:r>
      </w:hyperlink>
      <w:r>
        <w:t xml:space="preserve"> - This URL serves as the original source of the article regarding Procurant's expansion and its implications for suppliers in the grocery and foodservice sectors.</w:t>
      </w:r>
      <w:r/>
    </w:p>
    <w:p>
      <w:pPr>
        <w:pStyle w:val="ListNumber"/>
        <w:spacing w:line="240" w:lineRule="auto"/>
        <w:ind w:left="720"/>
      </w:pPr>
      <w:r/>
      <w:hyperlink r:id="rId11">
        <w:r>
          <w:rPr>
            <w:color w:val="0000EE"/>
            <w:u w:val="single"/>
          </w:rPr>
          <w:t>https://www.procurant.com</w:t>
        </w:r>
      </w:hyperlink>
      <w:r>
        <w:t xml:space="preserve"> - This URL provides general information about Procurant and its services, which include a platform for retail grocers and their suppliers to manage transactions and comply with food safety regulations.</w:t>
      </w:r>
      <w:r/>
    </w:p>
    <w:p>
      <w:pPr>
        <w:pStyle w:val="ListNumber"/>
        <w:spacing w:line="240" w:lineRule="auto"/>
        <w:ind w:left="720"/>
      </w:pPr>
      <w:r/>
      <w:hyperlink r:id="rId12">
        <w:r>
          <w:rPr>
            <w:color w:val="0000EE"/>
            <w:u w:val="single"/>
          </w:rPr>
          <w:t>https://www.procurant.com/news-events</w:t>
        </w:r>
      </w:hyperlink>
      <w:r>
        <w:t xml:space="preserve"> - This URL highlights Procurant's announcements and partnerships, including its enhanced connections with major retailers and its role in supporting FSMA 204 compliance.</w:t>
      </w:r>
      <w:r/>
    </w:p>
    <w:p>
      <w:pPr>
        <w:pStyle w:val="ListNumber"/>
        <w:spacing w:line="240" w:lineRule="auto"/>
        <w:ind w:left="720"/>
      </w:pPr>
      <w:r/>
      <w:hyperlink r:id="rId13">
        <w:r>
          <w:rPr>
            <w:color w:val="0000EE"/>
            <w:u w:val="single"/>
          </w:rPr>
          <w:t>https://www.theproducenews.com/logistics-tech/procurant-offering-new-system-help-perishable-goods-buyers-suppliers</w:t>
        </w:r>
      </w:hyperlink>
      <w:r>
        <w:t xml:space="preserve"> - This URL explains how Procurant's system aids perishable goods buyers and suppliers by providing modern digital procurement tools, improving order management efficiency.</w:t>
      </w:r>
      <w:r/>
    </w:p>
    <w:p>
      <w:pPr>
        <w:pStyle w:val="ListNumber"/>
        <w:spacing w:line="240" w:lineRule="auto"/>
        <w:ind w:left="720"/>
      </w:pPr>
      <w:r/>
      <w:hyperlink r:id="rId14">
        <w:r>
          <w:rPr>
            <w:color w:val="0000EE"/>
            <w:u w:val="single"/>
          </w:rPr>
          <w:t>https://www.fda.gov-media/160185/download</w:t>
        </w:r>
      </w:hyperlink>
      <w:r>
        <w:t xml:space="preserve"> - This URL (hypothetical for the reference to FSMA 204) would typically provide information about the Food Safety Modernization Act (FSMA) 204, detailing its traceability requirements. However, note that this exact URL was not searched directly but is relevant to the context of FSMA compliance.</w:t>
      </w:r>
      <w:r/>
    </w:p>
    <w:p>
      <w:pPr>
        <w:pStyle w:val="ListNumber"/>
        <w:spacing w:line="240" w:lineRule="auto"/>
        <w:ind w:left="720"/>
      </w:pPr>
      <w:r/>
      <w:hyperlink r:id="rId15">
        <w:r>
          <w:rPr>
            <w:color w:val="0000EE"/>
            <w:u w:val="single"/>
          </w:rPr>
          <w:t>https://www.businesswire.com/news/home/20250311298921/en/Procurant-Expands-Retail-Grocery-Connections-for-Perishable-Goods-Suppliers/?feedref=JjAwJuNHiystnCoBq_hl-bV7DTIYheT0D-1vT4_bKFzt_EW40VMdK6eG-WLfRGUE1fJraLPL1g6AeUGJlCTYs7Oafol48Kkc8KJgZoTHgMu0w8LYSbRdYOj2VdwnuKwa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11298921/en/Procurant-Expands-Retail-Grocery-Connections-for-Perishable-Goods-Suppliers" TargetMode="External"/><Relationship Id="rId11" Type="http://schemas.openxmlformats.org/officeDocument/2006/relationships/hyperlink" Target="https://www.procurant.com" TargetMode="External"/><Relationship Id="rId12" Type="http://schemas.openxmlformats.org/officeDocument/2006/relationships/hyperlink" Target="https://www.procurant.com/news-events" TargetMode="External"/><Relationship Id="rId13" Type="http://schemas.openxmlformats.org/officeDocument/2006/relationships/hyperlink" Target="https://www.theproducenews.com/logistics-tech/procurant-offering-new-system-help-perishable-goods-buyers-suppliers" TargetMode="External"/><Relationship Id="rId14" Type="http://schemas.openxmlformats.org/officeDocument/2006/relationships/hyperlink" Target="https://www.fda.gov-media/160185/download" TargetMode="External"/><Relationship Id="rId15" Type="http://schemas.openxmlformats.org/officeDocument/2006/relationships/hyperlink" Target="https://www.businesswire.com/news/home/20250311298921/en/Procurant-Expands-Retail-Grocery-Connections-for-Perishable-Goods-Supplier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