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Solar Foods advances commercialisation of Solein with new international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Solar Foods, an innovative company focused on sustainable food production, has recently entered into a Memorandum of Understanding (MoU) with two international customers to advance the commercialisation of its product, Solein. This collaboration is set to materialise into a commitment of 6,000 tonnes annually, representing approximately 50% of the anticipated production capacity of the company's upcoming Factory 02, currently in the pre-engineering phase.</w:t>
      </w:r>
      <w:r/>
    </w:p>
    <w:p>
      <w:r/>
      <w:r>
        <w:t>The MoUs establish a framework for cooperation, building upon existing research and product development efforts between Solar Foods and its partners. Should the negotiations progress towards a binding agreement, this substantial volume commitment underscores a significant step forward in the company’s trajectory towards large-scale production.</w:t>
      </w:r>
      <w:r/>
    </w:p>
    <w:p>
      <w:r/>
      <w:r>
        <w:t>Factory 02 is slated to be constructed in three distinct phases, which are intended to streamline costs and enhance unit economics associated with production. The facility is aimed to be fully operational by 2030, with an annual capacity set to reach 12,800 tonnes, thereby expanding capabilities nearly a hundredfold compared to the existing Factory 01, which is currently in operation. The first phase of Factory 02 is scheduled to commence operations in 2028, followed by the subsequent phases in 2029 and 2030. A crucial milestone in this process is the final investment decision for the factory, which is anticipated to be made in 2026.</w:t>
      </w:r>
      <w:r/>
    </w:p>
    <w:p>
      <w:r/>
      <w:r>
        <w:t>Pasi Vainikka, CEO of Solar Foods, commented on the significance of the agreements, stating, “These agreements serve as compelling proof of Solein’s commercial outlook. We are now deepening our collaboration with customers through the development and commercialisation of food, beverages and nutritional consumer products, aiming for new product launches first in the United States.” Vainikka also noted that information regarding new products and their respective launch timelines would be communicated by the customers at an appropriate future date. Moreover, he highlighted that these agreements are instrumental in preparing for the final investment decision for Factory 02, which represents a key component of the company’s strategy moving forward.</w:t>
      </w:r>
      <w:r/>
    </w:p>
    <w:p>
      <w:r/>
      <w:r>
        <w:t>As Solar Foods continues to navigate its growth path within the food technology landscape, these developments mark a pivotal moment in the commercialisation of innovative food products designed for sustainability and efficiency. The details of this partnership and the projected phases of Factory 02 position Solar Foods for a significant presence in the global market for alternative protein 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https://solarfoods.com/solar-foods-has-signed-two-mous-regarding-commercialisation-of-6000-tonnes-of-solein-per-year/</w:t>
        </w:r>
      </w:hyperlink>
      <w:r>
        <w:t xml:space="preserve"> - This URL confirms Solar Foods' MoUs with two international customers to commercialize 6,000 tonnes of Solein per year and provides details about the planned collaboration and Factory 02's production capacity.</w:t>
      </w:r>
      <w:r/>
    </w:p>
    <w:p>
      <w:pPr>
        <w:pStyle w:val="ListNumber"/>
        <w:spacing w:line="240" w:lineRule="auto"/>
        <w:ind w:left="720"/>
      </w:pPr>
      <w:r/>
      <w:hyperlink r:id="rId11">
        <w:r>
          <w:rPr>
            <w:color w:val="0000EE"/>
            <w:u w:val="single"/>
          </w:rPr>
          <w:t>https://vegconomist.com/protein/solar-foods-mous-commercialization-fazer-solein-products-us/</w:t>
        </w:r>
      </w:hyperlink>
      <w:r>
        <w:t xml:space="preserve"> - This article supports the statement about Solar Foods' collaboration and its aim to debut new products in the United States, further highlighting Fazer's role in launching Solein-based snacks.</w:t>
      </w:r>
      <w:r/>
    </w:p>
    <w:p>
      <w:pPr>
        <w:pStyle w:val="ListNumber"/>
        <w:spacing w:line="240" w:lineRule="auto"/>
        <w:ind w:left="720"/>
      </w:pPr>
      <w:r/>
      <w:hyperlink r:id="rId12">
        <w:r>
          <w:rPr>
            <w:color w:val="0000EE"/>
            <w:u w:val="single"/>
          </w:rPr>
          <w:t>https://www.proteinproductiontechnology.com/post/solar-foods-signs-mous-for-commercialization-of-6-000-tons-of-solein-per-year</w:t>
        </w:r>
      </w:hyperlink>
      <w:r>
        <w:t xml:space="preserve"> - This webpage corroborates Solar Foods' MoUs and clarifies the framework for future cooperation, emphasizing the planned construction phases of Factory 02.</w:t>
      </w:r>
      <w:r/>
    </w:p>
    <w:p>
      <w:pPr>
        <w:pStyle w:val="ListNumber"/>
        <w:spacing w:line="240" w:lineRule="auto"/>
        <w:ind w:left="720"/>
      </w:pPr>
      <w:r/>
      <w:hyperlink r:id="rId13">
        <w:r>
          <w:rPr>
            <w:color w:val="0000EE"/>
            <w:u w:val="single"/>
          </w:rPr>
          <w:t>https://www.solarfoods.com/media</w:t>
        </w:r>
      </w:hyperlink>
      <w:r>
        <w:t xml:space="preserve"> - This URL provides images and press releases related to Solar Foods' announcements, including updates on Solein and Factory 02.</w:t>
      </w:r>
      <w:r/>
    </w:p>
    <w:p>
      <w:pPr>
        <w:pStyle w:val="ListNumber"/>
        <w:spacing w:line="240" w:lineRule="auto"/>
        <w:ind w:left="720"/>
      </w:pPr>
      <w:r/>
      <w:hyperlink r:id="rId14">
        <w:r>
          <w:rPr>
            <w:color w:val="0000EE"/>
            <w:u w:val="single"/>
          </w:rPr>
          <w:t>https://investors.solarfoods.com</w:t>
        </w:r>
      </w:hyperlink>
      <w:r>
        <w:t xml:space="preserve"> - This webpage offers investor information and updates on Solar Foods' projects, including developments around Solein and Factory 02.</w:t>
      </w:r>
      <w:r/>
    </w:p>
    <w:p>
      <w:pPr>
        <w:pStyle w:val="ListNumber"/>
        <w:spacing w:line="240" w:lineRule="auto"/>
        <w:ind w:left="720"/>
      </w:pPr>
      <w:r/>
      <w:hyperlink r:id="rId15">
        <w:r>
          <w:rPr>
            <w:color w:val="0000EE"/>
            <w:u w:val="single"/>
          </w:rPr>
          <w:t>https://www.solein.com</w:t>
        </w:r>
      </w:hyperlink>
      <w:r>
        <w:t xml:space="preserve"> - This site provides in-depth details about Solein as a product, its nutritional benefits, and its applications in food manufacturing.</w:t>
      </w:r>
      <w:r/>
    </w:p>
    <w:p>
      <w:pPr>
        <w:pStyle w:val="ListNumber"/>
        <w:spacing w:line="240" w:lineRule="auto"/>
        <w:ind w:left="720"/>
      </w:pPr>
      <w:r/>
      <w:hyperlink r:id="rId16">
        <w:r>
          <w:rPr>
            <w:color w:val="0000EE"/>
            <w:u w:val="single"/>
          </w:rPr>
          <w:t>https://innovationsfood.com/solar-foods-has-signed-two-mous-regarding-commercialisation-of-6000-tonnes-of-solein-per-year/?utm_source=rss&amp;utm_medium=rss&amp;utm_campaign=solar-foods-has-signed-two-mous-regarding-commercialisation-of-6000-tonnes-of-solein-per-year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arfoods.com/solar-foods-has-signed-two-mous-regarding-commercialisation-of-6000-tonnes-of-solein-per-year/" TargetMode="External"/><Relationship Id="rId11" Type="http://schemas.openxmlformats.org/officeDocument/2006/relationships/hyperlink" Target="https://vegconomist.com/protein/solar-foods-mous-commercialization-fazer-solein-products-us/" TargetMode="External"/><Relationship Id="rId12" Type="http://schemas.openxmlformats.org/officeDocument/2006/relationships/hyperlink" Target="https://www.proteinproductiontechnology.com/post/solar-foods-signs-mous-for-commercialization-of-6-000-tons-of-solein-per-year" TargetMode="External"/><Relationship Id="rId13" Type="http://schemas.openxmlformats.org/officeDocument/2006/relationships/hyperlink" Target="https://www.solarfoods.com/media" TargetMode="External"/><Relationship Id="rId14" Type="http://schemas.openxmlformats.org/officeDocument/2006/relationships/hyperlink" Target="https://investors.solarfoods.com" TargetMode="External"/><Relationship Id="rId15" Type="http://schemas.openxmlformats.org/officeDocument/2006/relationships/hyperlink" Target="https://www.solein.com" TargetMode="External"/><Relationship Id="rId16" Type="http://schemas.openxmlformats.org/officeDocument/2006/relationships/hyperlink" Target="https://innovationsfood.com/solar-foods-has-signed-two-mous-regarding-commercialisation-of-6000-tonnes-of-solein-per-year/?utm_source=rss&amp;utm_medium=rss&amp;utm_campaign=solar-foods-has-signed-two-mous-regarding-commercialisation-of-6000-tonnes-of-solein-per-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