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RTS Textiles Ltd announces significant merger to form RTS Textiles Group Ltd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RTS Textiles Ltd has announced a significant merger that will unify its operations and joint venture partners under the new entity, RTS Textiles Group Ltd, aimed to strengthen its presence in the workwear and protective textiles markets. The merger is set to take effect on 24th March 2025, reflecting a strategic alignment that has developed over years of collaboration between RTS, TMG – Acabamentos Têxteis S.A., and Sapphire Textile Mills Limited.</w:t>
      </w:r>
      <w:r/>
    </w:p>
    <w:p>
      <w:r/>
      <w:r>
        <w:t>This merger follows a history of cooperation, beginning with the establishment of a joint venture in 2017, when RTS and TMG partnered to create MGC in Portugal. In 2021, RTS joined forces with STM to form CTI in Asia, further solidifying their collaborative framework. The newly formed RTS Textiles Group will now consolidate the strengths of these brands while enhancing operational efficiency and innovation within the sector.</w:t>
      </w:r>
      <w:r/>
    </w:p>
    <w:p>
      <w:r/>
      <w:r>
        <w:t>RTS Textiles Group will incorporate RTS's wholly owned brands and operations, which include Carrington Textiles, Pincroft, and Alltex, alongside complete ownership of CTI, MGC, and Melchior. The existing management at RTS will continue to lead the newly merged entity, ensuring continuity of service and strong relationships with customers.</w:t>
      </w:r>
      <w:r/>
    </w:p>
    <w:p>
      <w:r/>
      <w:r>
        <w:t>In a statement regarding this merger, John Vareldzis, CEO of RTS Textiles Limited, expressed enthusiasm over the transformative potential of the merger, stating, “We are thrilled to announce this transformative merger, which will reshape the future of RTS, TMG and STM. By combining our expertise and resources, we are creating a dynamic and innovative entity that will set new standards in our industry, enabling us to better serve our customers and accelerate our growth.”</w:t>
      </w:r>
      <w:r/>
    </w:p>
    <w:p>
      <w:r/>
      <w:r>
        <w:t>Manuel Gonçalves, a Board Member of TMG, described the union as a pivotal moment for the industry and its partners. He highlighted the shared vision for excellence in manufacturing, emphasising that joining forces will ensure RTS Textiles Group can set a benchmark for quality and innovation within the sector. Gonçalves stated, “By uniting the expertise, heritage, and innovation of RTS, TMG and STM, we are establishing a stronger foundation for growth and delivering unmatched value to our customers worldwide.”</w:t>
      </w:r>
      <w:r/>
    </w:p>
    <w:p>
      <w:r/>
      <w:r>
        <w:t>Nabeel Abdullah, COO of Sapphire Textile Mills Limited, articulated a similar sentiment, noting the enhanced collaboration anticipated from this integrated partnership. “This strategic partnership brings a new era of collaboration, innovation and growth, creating a fully integrated textile powerhouse that enhances efficiency, drives innovation and meets the demands of an evolving global market,” he remarked.</w:t>
      </w:r>
      <w:r/>
    </w:p>
    <w:p>
      <w:r/>
      <w:r>
        <w:t>The merger promises several advantages for the new group, including increased innovation due to combined resources, a broader market reach, and an enhanced customer experience with improved services and delivery capabilities. The leadership teams of RTS, TMG, and STM have committed to a seamless integration process, with assurances that existing projects and customer relationships will remain unaffected during the transition.</w:t>
      </w:r>
      <w:r/>
    </w:p>
    <w:p>
      <w:r/>
      <w:r>
        <w:t>Overall, the formation of RTS Textiles Group Ltd is positioned to redefine standards within the workwear and protective textiles industry, leveraging over 275 years of combined manufacturing experience. This strategic move highlights the evolving landscape of textile manufacturing and the increasing importance of collaboration in addressing global market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https://naumd.com/industry-leaders-unite-to-form-rts-textiles-group-ltd/</w:t>
        </w:r>
      </w:hyperlink>
      <w:r>
        <w:t xml:space="preserve"> - This article supports the merger announcement between RTS Textiles Ltd and its partners, forming RTS Textiles Group Ltd, highlighting the strategic alignment and joint ventures with TMG and Sapphire Textile Mills Limited.</w:t>
      </w:r>
      <w:r/>
    </w:p>
    <w:p>
      <w:pPr>
        <w:pStyle w:val="ListNumber"/>
        <w:spacing w:line="240" w:lineRule="auto"/>
        <w:ind w:left="720"/>
      </w:pPr>
      <w:r/>
      <w:hyperlink r:id="rId10">
        <w:r>
          <w:rPr>
            <w:color w:val="0000EE"/>
            <w:u w:val="single"/>
          </w:rPr>
          <w:t>https://naumd.com/industry-leaders-unite-to-form-rts-textiles-group-ltd/</w:t>
        </w:r>
      </w:hyperlink>
      <w:r>
        <w:t xml:space="preserve"> - It provides details on the history of cooperation, such as the establishment of MGC and CTI, and the integration of brands like Carrington Textiles and Melchior under the new entity.</w:t>
      </w:r>
      <w:r/>
    </w:p>
    <w:p>
      <w:pPr>
        <w:pStyle w:val="ListNumber"/>
        <w:spacing w:line="240" w:lineRule="auto"/>
        <w:ind w:left="720"/>
      </w:pPr>
      <w:r/>
      <w:hyperlink r:id="rId11">
        <w:r>
          <w:rPr>
            <w:color w:val="0000EE"/>
            <w:u w:val="single"/>
          </w:rPr>
          <w:t>https://profit.pakistantoday.com.pk/2025/03/25/sapphire-textile-mills-acquires-minority-stake-in-uk-based-textile-group/</w:t>
        </w:r>
      </w:hyperlink>
      <w:r>
        <w:t xml:space="preserve"> - This article confirms Sapphire Textile Mills Limited's acquisition of a minority stake in RTS Textiles Group Limited, enhancing their strategic partnership and global presence.</w:t>
      </w:r>
      <w:r/>
    </w:p>
    <w:p>
      <w:pPr>
        <w:pStyle w:val="ListNumber"/>
        <w:spacing w:line="240" w:lineRule="auto"/>
        <w:ind w:left="720"/>
      </w:pPr>
      <w:r/>
      <w:hyperlink r:id="rId12">
        <w:r>
          <w:rPr>
            <w:color w:val="0000EE"/>
            <w:u w:val="single"/>
          </w:rPr>
          <w:t>https://brecorder.com/news/40354607</w:t>
        </w:r>
      </w:hyperlink>
      <w:r>
        <w:t xml:space="preserve"> - It further supports Sapphire Textile's investment in RTS Textiles Group, explaining the anticipated synergies in manufacturing and marketing, and the goal to boost exports from Pakistan.</w:t>
      </w:r>
      <w:r/>
    </w:p>
    <w:p>
      <w:pPr>
        <w:pStyle w:val="ListNumber"/>
        <w:spacing w:line="240" w:lineRule="auto"/>
        <w:ind w:left="720"/>
      </w:pPr>
      <w:r/>
      <w:hyperlink r:id="rId10">
        <w:r>
          <w:rPr>
            <w:color w:val="0000EE"/>
            <w:u w:val="single"/>
          </w:rPr>
          <w:t>https://naumd.com/industry-leaders-unite-to-form-rts-textiles-group-ltd/</w:t>
        </w:r>
      </w:hyperlink>
      <w:r>
        <w:t xml:space="preserve"> - The article quotes John Vareldzis and Manuel Gonçalves, highlighting the transformative potential of the merger and its impact on innovation and customer service.</w:t>
      </w:r>
      <w:r/>
    </w:p>
    <w:p>
      <w:pPr>
        <w:pStyle w:val="ListNumber"/>
        <w:spacing w:line="240" w:lineRule="auto"/>
        <w:ind w:left="720"/>
      </w:pPr>
      <w:r/>
      <w:hyperlink r:id="rId10">
        <w:r>
          <w:rPr>
            <w:color w:val="0000EE"/>
            <w:u w:val="single"/>
          </w:rPr>
          <w:t>https://naumd.com/industry-leaders-unite-to-form-rts-textiles-group-ltd/</w:t>
        </w:r>
      </w:hyperlink>
      <w:r>
        <w:t xml:space="preserve"> - It also mentions the combined manufacturing experience and the strategic advantages of the merger, including enhanced innovation and a broader market reach.</w:t>
      </w:r>
      <w:r/>
    </w:p>
    <w:p>
      <w:pPr>
        <w:pStyle w:val="ListNumber"/>
        <w:spacing w:line="240" w:lineRule="auto"/>
        <w:ind w:left="720"/>
      </w:pPr>
      <w:r/>
      <w:hyperlink r:id="rId13">
        <w:r>
          <w:rPr>
            <w:color w:val="0000EE"/>
            <w:u w:val="single"/>
          </w:rPr>
          <w:t>https://www.apparelviews.com/industry-leaders-unite-to-form-rts-textiles-group-ltd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aumd.com/industry-leaders-unite-to-form-rts-textiles-group-ltd/" TargetMode="External"/><Relationship Id="rId11" Type="http://schemas.openxmlformats.org/officeDocument/2006/relationships/hyperlink" Target="https://profit.pakistantoday.com.pk/2025/03/25/sapphire-textile-mills-acquires-minority-stake-in-uk-based-textile-group/" TargetMode="External"/><Relationship Id="rId12" Type="http://schemas.openxmlformats.org/officeDocument/2006/relationships/hyperlink" Target="https://brecorder.com/news/40354607" TargetMode="External"/><Relationship Id="rId13" Type="http://schemas.openxmlformats.org/officeDocument/2006/relationships/hyperlink" Target="https://www.apparelviews.com/industry-leaders-unite-to-form-rts-textiles-group-lt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