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Supplier.io unveils 2025 best practices for alternate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Supplier.io, a prominent provider of supplier intelligence solutions based in Chicago, has released its 2025 Best Practices for Alternate Sourcing Report. This report provides a data-driven guide aimed at helping businesses adapt to the evolving procurement landscape amid rising costs, shifting regulations, and global supply chain disruptions.</w:t>
      </w:r>
      <w:r/>
    </w:p>
    <w:p>
      <w:r/>
      <w:r>
        <w:t>Aylin Basom, CEO of Supplier.io, emphasised the significant challenges faced by today's supply chains, stating, "The most successful organizations distinguish themselves by making proactive, data driven decisions." According to the report, such proactive measures can lead to stronger supplier relationships and improved sourcing reliability.</w:t>
      </w:r>
      <w:r/>
    </w:p>
    <w:p>
      <w:r/>
      <w:r>
        <w:t xml:space="preserve">The report's findings were based on insights gathered from 398 leading companies, which collectively account for an estimated $168 billion in supplier spending. The research included extensive data analysis, feedback from more than 400 procurement leaders, and interviews with 34 industry executives. </w:t>
      </w:r>
      <w:r/>
    </w:p>
    <w:p>
      <w:r/>
      <w:r>
        <w:t>Among the five core strategies highlighted in the report are:</w:t>
      </w:r>
      <w:r/>
      <w:r/>
    </w:p>
    <w:p>
      <w:pPr>
        <w:pStyle w:val="ListBullet"/>
        <w:spacing w:line="240" w:lineRule="auto"/>
        <w:ind w:left="720"/>
      </w:pPr>
      <w:r/>
      <w:r>
        <w:t>Taking Initiative in an Uncertain Market: Less than half of sourcing professionals report actively addressing risks related to volatility. Top-performing companies are reshaping their sourcing strategies to tackle supply chain issues before they become significant problems.</w:t>
      </w:r>
      <w:r/>
    </w:p>
    <w:p>
      <w:pPr>
        <w:pStyle w:val="ListBullet"/>
        <w:spacing w:line="240" w:lineRule="auto"/>
        <w:ind w:left="720"/>
      </w:pPr>
      <w:r/>
      <w:r>
        <w:t>Identifying Immediate Risks: By identifying vulnerable supply areas, organisations can create more stable and flexible supplier networks. Specific industries, notably manufacturing, agriculture, and consumer electronics—affected by 25% tariffs on imports from Canada and Mexico—are prioritising the expansion of their supplier bases to mitigate potential disruptions.</w:t>
      </w:r>
      <w:r/>
    </w:p>
    <w:p>
      <w:pPr>
        <w:pStyle w:val="ListBullet"/>
        <w:spacing w:line="240" w:lineRule="auto"/>
        <w:ind w:left="720"/>
      </w:pPr>
      <w:r/>
      <w:r>
        <w:t>Showing Up with Proactive Insights: The report identifies a concerning trend where 36% of procurement teams still rely on basic internet searches to find suppliers. In contrast, leading organisations are harnessing market intelligence by using specialised databases and benchmarking tools to discover high-quality supplier partners.</w:t>
      </w:r>
      <w:r/>
      <w:r/>
    </w:p>
    <w:p>
      <w:r/>
      <w:r>
        <w:t>The complete report is expected to provide additional insights for businesses looking to enhance their procurement strategies, secure alternative supply sources, and anticipate disruptions in the marketplace.</w:t>
      </w:r>
      <w:r/>
    </w:p>
    <w:p>
      <w:r/>
      <w:r>
        <w:t>Supplier.io asserts its position at the forefront of supplier intelligence, with over 950 companies worldwide leveraging its platform to optimize procurement strategies. The firm aims to assist organisations in navigating the complexities of modern supply chain management and driving responsible, sustainable sourcing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https://www.businesswire.com/news/home/20250326171461/en/Supplier.io-Releases-2025-Best-Practices-for-Smarter-Sourcing-and-Building-More-Resilient-Supply-Chains</w:t>
        </w:r>
      </w:hyperlink>
      <w:r>
        <w:t xml:space="preserve"> - This URL provides information about Supplier.io's 2025 Best Practices for Alternate Sourcing Report, which emphasizes the importance of proactive, data-driven decisions in supply chain management. It highlights strategies like taking initiative in uncertain markets and identifying immediate risks.</w:t>
      </w:r>
      <w:r/>
    </w:p>
    <w:p>
      <w:pPr>
        <w:pStyle w:val="ListNumber"/>
        <w:spacing w:line="240" w:lineRule="auto"/>
        <w:ind w:left="720"/>
      </w:pPr>
      <w:r/>
      <w:hyperlink r:id="rId11">
        <w:r>
          <w:rPr>
            <w:color w:val="0000EE"/>
            <w:u w:val="single"/>
          </w:rPr>
          <w:t>https://www.morningstar.com/news/business-wire/20250326171461/supplierio-releases-2025-best-practices-for-smarter-sourcing-and-building-more-resilient-supply-chains</w:t>
        </w:r>
      </w:hyperlink>
      <w:r>
        <w:t xml:space="preserve"> - This article reiterates the challenges faced by supply chains and how Supplier.io's report helps businesses by outlining strategies for reducing risk and improving supplier relationships. It emphasizes the role of data and specialized tools in smarter sourcing.</w:t>
      </w:r>
      <w:r/>
    </w:p>
    <w:p>
      <w:pPr>
        <w:pStyle w:val="ListNumber"/>
        <w:spacing w:line="240" w:lineRule="auto"/>
        <w:ind w:left="720"/>
      </w:pPr>
      <w:r/>
      <w:hyperlink r:id="rId12">
        <w:r>
          <w:rPr>
            <w:color w:val="0000EE"/>
            <w:u w:val="single"/>
          </w:rPr>
          <w:t>https://info.supplier.io/strategic-sourcing-best-practices-webinar</w:t>
        </w:r>
      </w:hyperlink>
      <w:r>
        <w:t xml:space="preserve"> - This webpage offers insights into procurement strategies and the importance of alternate sourcing in managing supply chain risk. It references the Best Practices report and provides additional resources for enhancing procurement decisions.</w:t>
      </w:r>
      <w:r/>
    </w:p>
    <w:p>
      <w:pPr>
        <w:pStyle w:val="ListNumber"/>
        <w:spacing w:line="240" w:lineRule="auto"/>
        <w:ind w:left="720"/>
      </w:pPr>
      <w:r/>
      <w:hyperlink r:id="rId13">
        <w:r>
          <w:rPr>
            <w:color w:val="0000EE"/>
            <w:u w:val="single"/>
          </w:rPr>
          <w:t>https://www.supplier.io</w:t>
        </w:r>
      </w:hyperlink>
      <w:r>
        <w:t xml:space="preserve"> - Supplier.io's official website provides detailed information about their services, emphasizing their role in providing supplier intelligence solutions to support sustainable and resilient supplier programs.</w:t>
      </w:r>
      <w:r/>
    </w:p>
    <w:p>
      <w:pPr>
        <w:pStyle w:val="ListNumber"/>
        <w:spacing w:line="240" w:lineRule="auto"/>
        <w:ind w:left="720"/>
      </w:pPr>
      <w:r/>
      <w:hyperlink r:id="rId14">
        <w:r>
          <w:rPr>
            <w:color w:val="0000EE"/>
            <w:u w:val="single"/>
          </w:rPr>
          <w:t>https://www.supplier.io/about-us</w:t>
        </w:r>
      </w:hyperlink>
      <w:r>
        <w:t xml:space="preserve"> - This page provides background information on Supplier.io, including their mission to empower businesses with advanced supplier intelligence for better procurement strategies.</w:t>
      </w:r>
      <w:r/>
    </w:p>
    <w:p>
      <w:pPr>
        <w:pStyle w:val="ListNumber"/>
        <w:spacing w:line="240" w:lineRule="auto"/>
        <w:ind w:left="720"/>
      </w:pPr>
      <w:r/>
      <w:hyperlink r:id="rId15">
        <w:r>
          <w:rPr>
            <w:color w:val="0000EE"/>
            <w:u w:val="single"/>
          </w:rPr>
          <w:t>https://www.supplier.io/why-supplier-io/</w:t>
        </w:r>
      </w:hyperlink>
      <w:r>
        <w:t xml:space="preserve"> - This webpage elaborates on how Supplier.io helps businesses navigate supply chain challenges by leveraging data and technology to make informed sourcing decisions.</w:t>
      </w:r>
      <w:r/>
    </w:p>
    <w:p>
      <w:pPr>
        <w:pStyle w:val="ListNumber"/>
        <w:spacing w:line="240" w:lineRule="auto"/>
        <w:ind w:left="720"/>
      </w:pPr>
      <w:r/>
      <w:hyperlink r:id="rId16">
        <w:r>
          <w:rPr>
            <w:color w:val="0000EE"/>
            <w:u w:val="single"/>
          </w:rPr>
          <w:t>https://www.businesswire.com/news/home/20250326171461/en/Supplier.io-Releases-2025-Best-Practices-for-Smarter-Sourcing-and-Building-More-Resilient-Supply-Chai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26171461/en/Supplier.io-Releases-2025-Best-Practices-for-Smarter-Sourcing-and-Building-More-Resilient-Supply-Chains" TargetMode="External"/><Relationship Id="rId11" Type="http://schemas.openxmlformats.org/officeDocument/2006/relationships/hyperlink" Target="https://www.morningstar.com/news/business-wire/20250326171461/supplierio-releases-2025-best-practices-for-smarter-sourcing-and-building-more-resilient-supply-chains" TargetMode="External"/><Relationship Id="rId12" Type="http://schemas.openxmlformats.org/officeDocument/2006/relationships/hyperlink" Target="https://info.supplier.io/strategic-sourcing-best-practices-webinar" TargetMode="External"/><Relationship Id="rId13" Type="http://schemas.openxmlformats.org/officeDocument/2006/relationships/hyperlink" Target="https://www.supplier.io" TargetMode="External"/><Relationship Id="rId14" Type="http://schemas.openxmlformats.org/officeDocument/2006/relationships/hyperlink" Target="https://www.supplier.io/about-us" TargetMode="External"/><Relationship Id="rId15" Type="http://schemas.openxmlformats.org/officeDocument/2006/relationships/hyperlink" Target="https://www.supplier.io/why-supplier-io/" TargetMode="External"/><Relationship Id="rId16" Type="http://schemas.openxmlformats.org/officeDocument/2006/relationships/hyperlink" Target="https://www.businesswire.com/news/home/20250326171461/en/Supplier.io-Releases-2025-Best-Practices-for-Smarter-Sourcing-and-Building-More-Resilient-Supply-Chai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