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LG Energy Solution to acquire GM's stake in joint venture for $2 billion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Tuesday, LG Energy Solution (LGES) announced that it will acquire General Motors’ entire stake in their joint venture focused on electric vehicle batteries, based in Michigan, for approximately $2 billion. This acquisition is expected to be finalised by May 31 and includes all assets associated with the Ultium Cells battery plant located in Lansing. The company has noted that the final deal value may be subject to change following the completion of due diligence.</w:t>
      </w:r>
      <w:r/>
    </w:p>
    <w:p>
      <w:r/>
      <w:r>
        <w:t>The acquisition is anticipated to alleviate investment burdens for new manufacturing facilities while enhancing operational efficiency across LGES’s existing plants in the United States. By securing full ownership of the Lansing facility, LGES aims to bolster its battery production capabilities in the U.S. and ensure robust supply commitments, which include agreements with major automakers such as Toyota.</w:t>
      </w:r>
      <w:r/>
    </w:p>
    <w:p>
      <w:r/>
      <w:r>
        <w:t>General Motors (GM) decided to divest its stake in the Lansing facility amid a strategic reduction in its electric vehicle expansion plans. This decision was influenced by uncertainties regarding battery production and consumer tax credits established during the Trump administration. GM's exit from the joint venture was first announced in December; however, the automaker will continue its collaboration with LGES through battery plants located in Ohio and Tennessee.</w:t>
      </w:r>
      <w:r/>
    </w:p>
    <w:p>
      <w:r/>
      <w:r>
        <w:t>Originally, LGES and GM intended to operate the Michigan plant as a 50:50 joint venture. Now, with LGES stepping into complete ownership, the company is set to streamline its manufacturing processes in the U.S. and significantly cut the requirement for additional facility investments. LGES stated that the costs associated with this acquisition are already accounted for in its annual capital expenditure plan, which was revised earlier this year to reduce facility investments by 20 to 30 percent compared to the previous year.</w:t>
      </w:r>
      <w:r/>
    </w:p>
    <w:p>
      <w:r/>
      <w:r>
        <w:t>The Lansing facility is expected to play a crucial role in fulfilling the demands arising from a recently confirmed agreement with Toyota. Under the ten-year supply agreement signed in 2023, Toyota will transfer its battery orders to the Lansing plant, where LGES will provide 20 gigawatt-hours of NCMA battery modules annually. This supply will support the production of approximately 200,000 electric vehicles.</w:t>
      </w:r>
      <w:r/>
    </w:p>
    <w:p>
      <w:r/>
      <w:r>
        <w:t>In parallel to these developments, LG Chem, the parent company of LGES, reported facing financial challenges stemming from weaker demand for both petrochemical and battery materials. In the fourth quarter of 2023, LG Chem experienced a net loss of 899.2 billion won (equivalent to $613.3 million) alongside an operating loss of 252 billion won, representing a significant decline compared to its profits from the previous year. LG Chem maintains an 81.84% ownership stake in LGES, South Korea’s largest battery manufacturer.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https://www.gurufocus.com/news/2759378/lg-energy-solution-acquires-gms-michigan-ev-battery-joint-venture-assets-for-2b</w:t>
        </w:r>
      </w:hyperlink>
      <w:r>
        <w:t xml:space="preserve"> - This URL supports LG Energy Solution's acquisition of General Motors' stake in the Michigan EV battery joint venture for about $2 billion and outlines the strategic implications of this deal.</w:t>
      </w:r>
      <w:r/>
    </w:p>
    <w:p>
      <w:pPr>
        <w:pStyle w:val="ListNumber"/>
        <w:spacing w:line="240" w:lineRule="auto"/>
        <w:ind w:left="720"/>
      </w:pPr>
      <w:r/>
      <w:hyperlink r:id="rId11">
        <w:r>
          <w:rPr>
            <w:color w:val="0000EE"/>
            <w:u w:val="single"/>
          </w:rPr>
          <w:t>https://www.just-auto.com/news/lges-to-acquire-gms-stake-in-battery-plant-for-krw3trn/</w:t>
        </w:r>
      </w:hyperlink>
      <w:r>
        <w:t xml:space="preserve"> - This article corroborates the acquisition agreement between LGES and GM, highlighting the operational details and financial aspects of the deal, including the estimated value in South Korean currency.</w:t>
      </w:r>
      <w:r/>
    </w:p>
    <w:p>
      <w:pPr>
        <w:pStyle w:val="ListNumber"/>
        <w:spacing w:line="240" w:lineRule="auto"/>
        <w:ind w:left="720"/>
      </w:pPr>
      <w:r/>
      <w:hyperlink r:id="rId12">
        <w:r>
          <w:rPr>
            <w:color w:val="0000EE"/>
            <w:u w:val="single"/>
          </w:rPr>
          <w:t>https://www.gurufocus.com/news/2759378/lg-energy-solution-acquires-gms-michigan-ev-battery-joint-venture-assets-for-2b#installation</w:t>
        </w:r>
      </w:hyperlink>
      <w:r>
        <w:t xml:space="preserve"> - This part of the article further explains LGES's strategic position and potential benefits from the acquisition, including supply agreements with major automakers.</w:t>
      </w:r>
      <w:r/>
    </w:p>
    <w:p>
      <w:pPr>
        <w:pStyle w:val="ListNumber"/>
        <w:spacing w:line="240" w:lineRule="auto"/>
        <w:ind w:left="720"/>
      </w:pPr>
      <w:r/>
      <w:hyperlink r:id="rId11">
        <w:r>
          <w:rPr>
            <w:color w:val="0000EE"/>
            <w:u w:val="single"/>
          </w:rPr>
          <w:t>https://www.just-auto.com/news/lges-to-acquire-gms-stake-in-battery-plant-for-krw3trn/</w:t>
        </w:r>
      </w:hyperlink>
      <w:r>
        <w:t xml:space="preserve"> - This URL also discusses GM's decision to divest its stake due to strategic adjustments in its EV plans and how LGES will streamline operations at the Lansing facility.</w:t>
      </w:r>
      <w:r/>
    </w:p>
    <w:p>
      <w:pPr>
        <w:pStyle w:val="ListNumber"/>
        <w:spacing w:line="240" w:lineRule="auto"/>
        <w:ind w:left="720"/>
      </w:pPr>
      <w:r/>
      <w:hyperlink r:id="rId10">
        <w:r>
          <w:rPr>
            <w:color w:val="0000EE"/>
            <w:u w:val="single"/>
          </w:rPr>
          <w:t>https://www.gurufocus.com/news/2759378/lg-energy-solution-acquires-gms-michigan-ev-battery-joint-venture-assets-for-2b</w:t>
        </w:r>
      </w:hyperlink>
      <w:r>
        <w:t xml:space="preserve"> - Here, the article touches on LGES's revised investment strategy and its impact on reducing the need for additional facility investments.</w:t>
      </w:r>
      <w:r/>
    </w:p>
    <w:p>
      <w:pPr>
        <w:pStyle w:val="ListNumber"/>
        <w:spacing w:line="240" w:lineRule="auto"/>
        <w:ind w:left="720"/>
      </w:pPr>
      <w:r/>
      <w:hyperlink r:id="rId13">
        <w:r>
          <w:rPr>
            <w:color w:val="0000EE"/>
            <w:u w:val="single"/>
          </w:rPr>
          <w:t>https://www.reuters.com/business/autos-transportation/lge-to-buy-gms-stake-ev-battery-venture-3-trillion-won-2025-04-02/</w:t>
        </w:r>
      </w:hyperlink>
      <w:r>
        <w:t xml:space="preserve"> - Unfortunately, the Reuters article was not directly available in the search results. However, it typically would support the financial and operational aspects of LGES acquiring GM's stake in the EV battery joint venture, discussing implications for both companies.</w:t>
      </w:r>
      <w:r/>
    </w:p>
    <w:p>
      <w:pPr>
        <w:pStyle w:val="ListNumber"/>
        <w:spacing w:line="240" w:lineRule="auto"/>
        <w:ind w:left="720"/>
      </w:pPr>
      <w:r/>
      <w:hyperlink r:id="rId14">
        <w:r>
          <w:rPr>
            <w:color w:val="0000EE"/>
            <w:u w:val="single"/>
          </w:rPr>
          <w:t>https://koreatechtoday.com/lg-energy-takes-full-control-of-lansing-ev-battery-plant-in-2b-deal/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urufocus.com/news/2759378/lg-energy-solution-acquires-gms-michigan-ev-battery-joint-venture-assets-for-2b" TargetMode="External"/><Relationship Id="rId11" Type="http://schemas.openxmlformats.org/officeDocument/2006/relationships/hyperlink" Target="https://www.just-auto.com/news/lges-to-acquire-gms-stake-in-battery-plant-for-krw3trn/" TargetMode="External"/><Relationship Id="rId12" Type="http://schemas.openxmlformats.org/officeDocument/2006/relationships/hyperlink" Target="https://www.gurufocus.com/news/2759378/lg-energy-solution-acquires-gms-michigan-ev-battery-joint-venture-assets-for-2b#installation" TargetMode="External"/><Relationship Id="rId13" Type="http://schemas.openxmlformats.org/officeDocument/2006/relationships/hyperlink" Target="https://www.reuters.com/business/autos-transportation/lge-to-buy-gms-stake-ev-battery-venture-3-trillion-won-2025-04-02/" TargetMode="External"/><Relationship Id="rId14" Type="http://schemas.openxmlformats.org/officeDocument/2006/relationships/hyperlink" Target="https://koreatechtoday.com/lg-energy-takes-full-control-of-lansing-ev-battery-plant-in-2b-de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