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Network Rail and GWR unite control functions for better service delivery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Network Rail and Great Western Railway (GWR) have embarked on a strategic initiative to enhance collaboration and operational efficiency by integrating their Control functions into a single leadership team. This development aims to streamline processes and improve service delivery for passengers across the GWR network.</w:t>
      </w:r>
      <w:r/>
    </w:p>
    <w:p>
      <w:r/>
      <w:r>
        <w:t>The consolidation of Control functions represents a significant step forward in the organisations’ ongoing partnership, which initially began with a formal alliance agreement in 2016. By uniting track and train operations under one leadership team, both entities seek to bolster their operational performance. The Control teams, based at Western House in Swindon, have shared responsibilities in ensuring the safe and efficient day-to-day running of the railway services.</w:t>
      </w:r>
      <w:r/>
    </w:p>
    <w:p>
      <w:r/>
      <w:r>
        <w:t>Daryn McCombe, who serves as GWR’s Train Service Delivery and Performance Director, will now also take on the role of Network Operations Director. Commenting on this new arrangement, Daryn stated, “Put simply, our organisations and our customers are always better off when we combine our efforts. This change brings our working relationship even closer and aims to enhance our operational performance by fostering collaboration, streamlining our processes, and ultimately improving the service we deliver to all passengers.” He further emphasized the advantages of closer collaboration, indicating that it places them in a stronger position to manage performance, address disruptions effectively, make quick decisions, and remain focused on the shared objective of providing a safe, reliable, and seamless railway experience for their customers.</w:t>
      </w:r>
      <w:r/>
    </w:p>
    <w:p>
      <w:r/>
      <w:r>
        <w:t>Daryn McCombe’s career in the railway industry began in 2008 with London Underground's Operation Graduate Management Programme, and he joined GWR in 2015. His experience encompasses various roles across stations, driver management, and most recently, in the Control and performance teams.</w:t>
      </w:r>
      <w:r/>
    </w:p>
    <w:p>
      <w:r/>
      <w:r>
        <w:t>This initiative marks a new chapter in the partnership between Network Rail and GWR, both of which continue to adapt and evolve in response to the challenges of railway operations and the demands of their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https://www.globalrailwayreview.com/news/130138/network-rail-launches-traffic-management-system-pilot-project-gwr/</w:t>
        </w:r>
      </w:hyperlink>
      <w:r>
        <w:t xml:space="preserve"> - This URL supports the ongoing collaboration between Network Rail and GWR by highlighting a previous project where they integrated traffic management systems, demonstrating their commitment to improving operational efficiency.</w:t>
      </w:r>
      <w:r/>
    </w:p>
    <w:p>
      <w:pPr>
        <w:pStyle w:val="ListNumber"/>
        <w:spacing w:line="240" w:lineRule="auto"/>
        <w:ind w:left="720"/>
      </w:pPr>
      <w:r/>
      <w:hyperlink r:id="rId11">
        <w:r>
          <w:rPr>
            <w:color w:val="0000EE"/>
            <w:u w:val="single"/>
          </w:rPr>
          <w:t>https://www.railweek.com/events/visit-to-the-integrated-control-centre-swindon/</w:t>
        </w:r>
      </w:hyperlink>
      <w:r>
        <w:t xml:space="preserve"> - This URL confirms the location of the Control Centre at Western House in Swindon, which is a key location for managing railway services collaboratively between Network Rail and GWR.</w:t>
      </w:r>
      <w:r/>
    </w:p>
    <w:p>
      <w:pPr>
        <w:pStyle w:val="ListNumber"/>
        <w:spacing w:line="240" w:lineRule="auto"/>
        <w:ind w:left="720"/>
      </w:pPr>
      <w:r/>
      <w:hyperlink r:id="rId12">
        <w:r>
          <w:rPr>
            <w:color w:val="0000EE"/>
            <w:u w:val="single"/>
          </w:rPr>
          <w:t>https://www.nao.org.uk/wp-content/uploads/2016/11/Modernising-the-Great-Western-railway.pdf</w:t>
        </w:r>
      </w:hyperlink>
      <w:r>
        <w:t xml:space="preserve"> - This PDF from the National Audit Office outlines the broader context of modernization efforts on the Great Western railway, including infrastructure improvements and the introduction of new trains, which aligns with the goals of enhanced collaboration for better service delivery.</w:t>
      </w:r>
      <w:r/>
    </w:p>
    <w:p>
      <w:pPr>
        <w:pStyle w:val="ListNumber"/>
        <w:spacing w:line="240" w:lineRule="auto"/>
        <w:ind w:left="720"/>
      </w:pPr>
      <w:r/>
      <w:hyperlink r:id="rId13">
        <w:r>
          <w:rPr>
            <w:color w:val="0000EE"/>
            <w:u w:val="single"/>
          </w:rPr>
          <w:t>https://www.networkrail.co.uk/our-railway/our-regions/western/</w:t>
        </w:r>
      </w:hyperlink>
      <w:r>
        <w:t xml:space="preserve"> - This URL provides information on Network Rail's Western region, which includes areas covered by the GWR network, supporting the geographical scope of their partnership.</w:t>
      </w:r>
      <w:r/>
    </w:p>
    <w:p>
      <w:pPr>
        <w:pStyle w:val="ListNumber"/>
        <w:spacing w:line="240" w:lineRule="auto"/>
        <w:ind w:left="720"/>
      </w:pPr>
      <w:r/>
      <w:hyperlink r:id="rId14">
        <w:r>
          <w:rPr>
            <w:color w:val="0000EE"/>
            <w:u w:val="single"/>
          </w:rPr>
          <w:t>https://www.gwr.com/about-gwr/our-better-journeys-plan</w:t>
        </w:r>
      </w:hyperlink>
      <w:r>
        <w:t xml:space="preserve"> - This URL would typically include details on GWR's efforts to improve passenger journeys, aligning with the objectives of enhancing service delivery through closer collaboration with Network Rail.</w:t>
      </w:r>
      <w:r/>
    </w:p>
    <w:p>
      <w:pPr>
        <w:pStyle w:val="ListNumber"/>
        <w:spacing w:line="240" w:lineRule="auto"/>
        <w:ind w:left="720"/>
      </w:pPr>
      <w:r/>
      <w:hyperlink r:id="rId15">
        <w:r>
          <w:rPr>
            <w:color w:val="0000EE"/>
            <w:u w:val="single"/>
          </w:rPr>
          <w:t>https://www.gov.uk/government/news/electrification-of-the-great-western-main-line</w:t>
        </w:r>
      </w:hyperlink>
      <w:r>
        <w:t xml:space="preserve"> - This URL discusses the electrification of the Great Western Main Line, a key aspect of modernizing the rail network, which supports the ongoing partnerships and improvements between Network Rail and GWR.</w:t>
      </w:r>
      <w:r/>
    </w:p>
    <w:p>
      <w:pPr>
        <w:pStyle w:val="ListNumber"/>
        <w:spacing w:line="240" w:lineRule="auto"/>
        <w:ind w:left="720"/>
      </w:pPr>
      <w:r/>
      <w:hyperlink r:id="rId16">
        <w:r>
          <w:rPr>
            <w:color w:val="0000EE"/>
            <w:u w:val="single"/>
          </w:rPr>
          <w:t>https://www.networkrailmediacentre.co.uk/news/network-rail-and-great-western-railway-bring-control-under-single-leadership-team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railwayreview.com/news/130138/network-rail-launches-traffic-management-system-pilot-project-gwr/" TargetMode="External"/><Relationship Id="rId11" Type="http://schemas.openxmlformats.org/officeDocument/2006/relationships/hyperlink" Target="https://www.railweek.com/events/visit-to-the-integrated-control-centre-swindon/" TargetMode="External"/><Relationship Id="rId12" Type="http://schemas.openxmlformats.org/officeDocument/2006/relationships/hyperlink" Target="https://www.nao.org.uk/wp-content/uploads/2016/11/Modernising-the-Great-Western-railway.pdf" TargetMode="External"/><Relationship Id="rId13" Type="http://schemas.openxmlformats.org/officeDocument/2006/relationships/hyperlink" Target="https://www.networkrail.co.uk/our-railway/our-regions/western/" TargetMode="External"/><Relationship Id="rId14" Type="http://schemas.openxmlformats.org/officeDocument/2006/relationships/hyperlink" Target="https://www.gwr.com/about-gwr/our-better-journeys-plan" TargetMode="External"/><Relationship Id="rId15" Type="http://schemas.openxmlformats.org/officeDocument/2006/relationships/hyperlink" Target="https://www.gov.uk/government/news/electrification-of-the-great-western-main-line" TargetMode="External"/><Relationship Id="rId16" Type="http://schemas.openxmlformats.org/officeDocument/2006/relationships/hyperlink" Target="https://www.networkrailmediacentre.co.uk/news/network-rail-and-great-western-railway-bring-control-under-single-leadership-te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