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Aerospace suppliers brace for rising costs as tariffs loom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aerospace and defence industries are currently navigating uncertainty regarding the implications of the Trump administration’s tariffs, with a significant indicator suggesting that product prices are set to rise. Increased operational costs have prompted companies to reconsider their financial planning to accommodate these changes.</w:t>
      </w:r>
      <w:r/>
    </w:p>
    <w:p>
      <w:r/>
      <w:r>
        <w:t>On April 4, it was reported by Reuters that Howmet Aerospace, a key supplier in the sector, had communicated with various other aerospace firms, indicating its consideration of declaring a force majeure event related to its contracts. This potential declaration follows President Donald Trump’s national emergency declaration and the accompanying tariff regime. Within its communication, Howmet warned that it would be exempt from delivering any goods or services affected by the declared national emergency and the executive order on tariffs.</w:t>
      </w:r>
      <w:r/>
    </w:p>
    <w:p>
      <w:r/>
      <w:r>
        <w:t>While Howmet has yet to make an official public comment regarding the letter, its Chairman and CEO, John Plant, is acknowledged as a strategic leader within the industry. The reaction from executives at the MRO Americas conference, held from April 8 to 10, showcased a keen interest in how this situation would evolve, with many industry insiders actively reviewing their contracts for similar provisions.</w:t>
      </w:r>
      <w:r/>
    </w:p>
    <w:p>
      <w:r/>
      <w:r>
        <w:t>However, industry experts caution that the reality of invoking force majeure may not provide the expected relief from rising costs. Jeff White, a partner and chair of manufacturing law at Robinson &amp; Cole, highlighted that the existence of force majeure clauses does not guarantee a successful claim, as these clauses can be heavily contingent on local regulations and the specific state laws governing contracts. Some jurisdictions may adhere to a more restrictive interpretation, requiring specific events to trigger force majeure, which typically includes categories like natural disasters or labour strikes but may not cover economic impacts such as tariffs effectively.</w:t>
      </w:r>
      <w:r/>
    </w:p>
    <w:p>
      <w:r/>
      <w:r>
        <w:t xml:space="preserve">White also noted that although lessons were drawn from the economic disruptions caused by the COVID-19 pandemic, the expectation that many aerospace firms would invoke force majeure during that crisis did not materialise. Factors such as evolving economic conditions and the nature of relationships within the aerospace supply chain influenced this outcome. Many firms communicated intentions to invoke force majeure, without formally triggering contract provisions. </w:t>
      </w:r>
      <w:r/>
    </w:p>
    <w:p>
      <w:r/>
      <w:r>
        <w:t>The current situation involving Howmet appears to mirror these past events, as the warning letter may be more of a preliminary notification rather than a definitive statement of supply suspension. While the firm’s actions signal an intent to shield profit margins from escalating input costs, analysts from Jefferies have suggested that negotiations with customers might be a preferred course of action, rather than halting supply entirely.</w:t>
      </w:r>
      <w:r/>
    </w:p>
    <w:p>
      <w:r/>
      <w:r>
        <w:t xml:space="preserve">White noted that the ability to negotiate effectively may vary greatly among companies in the industry, with larger, more integral suppliers likely to have an edge in discussions compared to smaller, secondary suppliers. He summarised that the landscape of negotiations and partnerships in the aerospace sector could produce a distinct set of outcomes—characterised by a divide between those able to navigate pricing pressures effectively and those who may struggle. </w:t>
      </w:r>
      <w:r/>
    </w:p>
    <w:p>
      <w:r/>
      <w:r>
        <w:t>As Howmet prepares to report its first-quarter earnings on May 1, the implications of its communication and the broader impact of tariffs on the aerospace sector will continue to be scrutinised by industry experts and stakeholders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https://www.flightglobal.com/aerospace/no-one-knows-aerospace-firms-scramble-to-understand-tariff-implications/162600.article</w:t>
        </w:r>
      </w:hyperlink>
      <w:r>
        <w:t xml:space="preserve"> - This article discusses the impact of Trump's tariffs on the aerospace industry, particularly how companies are struggling to understand and adjust to the new tariff regime, which includes increased costs and supply chain complexities. The situation is reminiscent of the challenges faced by companies during the COVID-19 pandemic, where economic disruptions led firms to reconsider their financial plans.</w:t>
      </w:r>
      <w:r/>
    </w:p>
    <w:p>
      <w:pPr>
        <w:pStyle w:val="ListNumber"/>
        <w:spacing w:line="240" w:lineRule="auto"/>
        <w:ind w:left="720"/>
      </w:pPr>
      <w:r/>
      <w:hyperlink r:id="rId11">
        <w:r>
          <w:rPr>
            <w:color w:val="0000EE"/>
            <w:u w:val="single"/>
          </w:rPr>
          <w:t>https://www.politico.com/news/2025/04/03/trump-tariffs-defense-weapons-supply-chains-00006481</w:t>
        </w:r>
      </w:hyperlink>
      <w:r>
        <w:t xml:space="preserve"> - This piece highlights the broader challenges posed by Trump's tariffs beyond the aerospace sector, affecting defense production and global supply chains. It emphasizes how tariffs could lead to increased costs and hinder defense collaborations with allies.</w:t>
      </w:r>
      <w:r/>
    </w:p>
    <w:p>
      <w:pPr>
        <w:pStyle w:val="ListNumber"/>
        <w:spacing w:line="240" w:lineRule="auto"/>
        <w:ind w:left="720"/>
      </w:pPr>
      <w:r/>
      <w:hyperlink r:id="rId12">
        <w:r>
          <w:rPr>
            <w:color w:val="0000EE"/>
            <w:u w:val="single"/>
          </w:rPr>
          <w:t>https://www.ndtahq.com/trump-tariffs-could-backfire-on-military-some-experts-warn/</w:t>
        </w:r>
      </w:hyperlink>
      <w:r>
        <w:t xml:space="preserve"> - Experts warn that the Trump administration's tariff policies could backfire on military programs by increasing costs and causing delays, especially in shipbuilding and other defense sectors reliant on imported materials like steel and rare earths.</w:t>
      </w:r>
      <w:r/>
    </w:p>
    <w:p>
      <w:pPr>
        <w:pStyle w:val="ListNumber"/>
        <w:spacing w:line="240" w:lineRule="auto"/>
        <w:ind w:left="720"/>
      </w:pPr>
      <w:r/>
      <w:hyperlink r:id="rId13">
        <w:r>
          <w:rPr>
            <w:color w:val="0000EE"/>
            <w:u w:val="single"/>
          </w:rPr>
          <w:t>https://www.whitehouse.gov/fact-sheets/2025/04/fact-sheet-president-donald-j-trump-declares-national-emergency-to-increase-our-competitive-edge-protect-our-sovereignty-and-strengthen-our-national-and-economic-security/</w:t>
        </w:r>
      </w:hyperlink>
      <w:r>
        <w:t xml:space="preserve"> - This White House fact sheet explains the rationale behind Trump's national emergency declaration and tariffs, aimed at strengthening U.S. manufacturing and reducing trade deficits. It outlines specific tariff rates and exceptions for certain goods.</w:t>
      </w:r>
      <w:r/>
    </w:p>
    <w:p>
      <w:pPr>
        <w:pStyle w:val="ListNumber"/>
        <w:spacing w:line="240" w:lineRule="auto"/>
        <w:ind w:left="720"/>
      </w:pPr>
      <w:r/>
      <w:hyperlink r:id="rId14">
        <w:r>
          <w:rPr>
            <w:color w:val="0000EE"/>
            <w:u w:val="single"/>
          </w:rPr>
          <w:t>https://journals.plos.org/plosone/article?id=10.1371%2Fjournal.pone.0313204</w:t>
        </w:r>
      </w:hyperlink>
      <w:r>
        <w:t xml:space="preserve"> - This study examines the impact of Trump's steel and aluminum tariffs on U.S. defense companies. It finds that investors view these tariffs negatively, leading to higher production costs and retaliatory actions by trading partners, which could jeopardize defense production and supply chains.</w:t>
      </w:r>
      <w:r/>
    </w:p>
    <w:p>
      <w:pPr>
        <w:pStyle w:val="ListNumber"/>
        <w:spacing w:line="240" w:lineRule="auto"/>
        <w:ind w:left="720"/>
      </w:pPr>
      <w:r/>
      <w:hyperlink r:id="rId15">
        <w:r>
          <w:rPr>
            <w:color w:val="0000EE"/>
            <w:u w:val="single"/>
          </w:rPr>
          <w:t>https://www.reuters.com/article/us-howmet-aerospace-tariffs-exclusive-idUSKBN28K1M5</w:t>
        </w:r>
      </w:hyperlink>
      <w:r>
        <w:t xml:space="preserve"> - This report provides insight into companies like Howmet Aerospace declaring force majeure due to tariff impacts, reflecting industry concerns about rising operational costs and potential disruptions in supply chains due to economic uncertainties.</w:t>
      </w:r>
      <w:r/>
    </w:p>
    <w:p>
      <w:pPr>
        <w:pStyle w:val="ListNumber"/>
        <w:spacing w:line="240" w:lineRule="auto"/>
        <w:ind w:left="720"/>
      </w:pPr>
      <w:r/>
      <w:hyperlink r:id="rId16">
        <w:r>
          <w:rPr>
            <w:color w:val="0000EE"/>
            <w:u w:val="single"/>
          </w:rPr>
          <w:t>https://news.google.com/rss/articles/CBMiswFBVV95cUxQd3JlYnduRHNXSGF5NVU2UFhTUEx2MEo0U2hzbWZXbXVGR3gxSkJJN0FnSXdZNlBtNDRJQ1JkSkZWUGNvY3lFZmVGSlhackJUM3I5UjJ4eXdvMUFMZWlFZXhmb0dKSFVrY0dOM2V6TXN2MHdZZEJVMjNUa1Zmd09YWXBWWVJMNklJN2ltMS1rbU43T3pvSFVYejVqZ3BzajBGcG5GTUgzdjlFN2ZSWWQ4NXd3S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ightglobal.com/aerospace/no-one-knows-aerospace-firms-scramble-to-understand-tariff-implications/162600.article" TargetMode="External"/><Relationship Id="rId11" Type="http://schemas.openxmlformats.org/officeDocument/2006/relationships/hyperlink" Target="https://www.politico.com/news/2025/04/03/trump-tariffs-defense-weapons-supply-chains-00006481" TargetMode="External"/><Relationship Id="rId12" Type="http://schemas.openxmlformats.org/officeDocument/2006/relationships/hyperlink" Target="https://www.ndtahq.com/trump-tariffs-could-backfire-on-military-some-experts-warn/" TargetMode="External"/><Relationship Id="rId13"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4" Type="http://schemas.openxmlformats.org/officeDocument/2006/relationships/hyperlink" Target="https://journals.plos.org/plosone/article?id=10.1371%2Fjournal.pone.0313204" TargetMode="External"/><Relationship Id="rId15" Type="http://schemas.openxmlformats.org/officeDocument/2006/relationships/hyperlink" Target="https://www.reuters.com/article/us-howmet-aerospace-tariffs-exclusive-idUSKBN28K1M5" TargetMode="External"/><Relationship Id="rId16" Type="http://schemas.openxmlformats.org/officeDocument/2006/relationships/hyperlink" Target="https://news.google.com/rss/articles/CBMiswFBVV95cUxQd3JlYnduRHNXSGF5NVU2UFhTUEx2MEo0U2hzbWZXbXVGR3gxSkJJN0FnSXdZNlBtNDRJQ1JkSkZWUGNvY3lFZmVGSlhackJUM3I5UjJ4eXdvMUFMZWlFZXhmb0dKSFVrY0dOM2V6TXN2MHdZZEJVMjNUa1Zmd09YWXBWWVJMNklJN2ltMS1rbU43T3pvSFVYejVqZ3BzajBGcG5GTUgzdjlFN2ZSWWQ4NXd3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