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WareGreen partners with HELI Forklift to enhance sustainability in material handling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material handling sector, WareGreen has announced a partnership with HELI Forklift, introducing a range of lithium-ion forklifts aimed at enhancing efficiency and sustainability in operations. This collaboration aligns with broader trends prioritising eco-friendly practices in commercial industries. The announcement comes as HELI Oceania also establishes a new branch in Brisbane to bolster service capabilities across Queensland.</w:t>
      </w:r>
      <w:r/>
    </w:p>
    <w:p>
      <w:r/>
      <w:r>
        <w:t>WareGreen operates as a new sustainability-focused business unit under INFRACO, a versatile company based on the Sunshine Coast. INFRACO engages in various sectors, including commercial construction, aluminium and steel fabrication, and surface finishing through its subsidiary companies, INPACT and INFAB. The introduction of WareGreen marks INFRACO's strategic expansion into the solar energy market, with an emphasis on offering environmentally sustainable solutions.</w:t>
      </w:r>
      <w:r/>
    </w:p>
    <w:p>
      <w:r/>
      <w:r>
        <w:t>As part of its initiative to embrace greener practices, INFRACO transitioned from traditional LPG forklifts to HELI's electric alternatives, primarily for their operational advantages. Mark Allison, General Manager of INFRACO, noted the company's previous reliance on LPG forklifts, which presented challenges such as emissions, noise pollution, and damage to sensitive flooring. “We wanted to transition all our materials handling into the electric space. HELI’s lithium-ion range was the perfect solution – it eliminated fumes, reduced noise, and provided the flexibility we needed for projects like Sunshine Plaza, where non-marking tyres were essential for working on terrazzo floors,” he explained.</w:t>
      </w:r>
      <w:r/>
    </w:p>
    <w:p>
      <w:r/>
      <w:r>
        <w:t>The decision to adopt HELI forklifts was influenced not only by sustainability considerations but also by the established relationship with ForkLogic, the local dealer. “We didn’t compare alternatives,” said Allison. “Their understanding of our needs and their client-focused approach made it easy to move forward with HELI’s lithium-ion solutions.” Currently, INFRACO and its associated business units operate a fleet of HELI equipment, including 2.5T and 3.5T forklifts and 2T pallet jacks, which are employed in various applications, from unloading solar carports to managing waste and logistics.</w:t>
      </w:r>
      <w:r/>
    </w:p>
    <w:p>
      <w:r/>
      <w:r>
        <w:t>Allison emphasised the operational benefits of the new electric forklifts, claiming that they have streamlined processes, resulting in at least a 30 per cent reduction in labour for material handling operations. “The productivity gains are undeniable,” he stated, reinforcing the forklifts' role in the day-to-day workings of WareGreen.</w:t>
      </w:r>
      <w:r/>
    </w:p>
    <w:p>
      <w:r/>
      <w:r>
        <w:t>The introduction of HELI's electric solutions reflects a growing commitment within INFRACO to sustainability. “We’re all about sustainability,” Allison affirmed. “Whether it’s using green aluminium, developing solar energy solutions, or investing in electric forklifts, we’re always looking for ways to reduce our environmental impact.” The company views HELI Forklift as an essential partner in achieving these goals.</w:t>
      </w:r>
      <w:r/>
    </w:p>
    <w:p>
      <w:r/>
      <w:r>
        <w:t>In another development, HELI Oceania, headquartered in Sydney, has announced the opening of its new branch located in Archerfield, Brisbane. This expansion is aimed at improving service and operational speed for customers across Queensland. A spokesperson stated, “With the new Brisbane Warehouse, we’re positioned to serve our growing dealers and customers within Queensland with faster response times, enhanced service capabilities, and provide a wide range of in-stock products.”</w:t>
      </w:r>
      <w:r/>
    </w:p>
    <w:p>
      <w:r/>
      <w:r>
        <w:t>The strategic partnerships and initiatives introduced by companies like WareGreen and HELI underscore the trend towards integrating efficiency with environmental responsibilities in industry practices, indicating a growing shift towards sustainable operational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https://mhdsupplychain.com.au/2025/04/15/waregreen-chooses-heli-for-its-material-handling-needs/</w:t>
        </w:r>
      </w:hyperlink>
      <w:r>
        <w:t xml:space="preserve"> - This article confirms WareGreen's partnership with HELI Forklift, highlighting their focus on sustainability and operational efficiency through the introduction of lithium-ion forklifts.</w:t>
      </w:r>
      <w:r/>
    </w:p>
    <w:p>
      <w:pPr>
        <w:pStyle w:val="ListNumber"/>
        <w:spacing w:line="240" w:lineRule="auto"/>
        <w:ind w:left="720"/>
      </w:pPr>
      <w:r/>
      <w:hyperlink r:id="rId11">
        <w:r>
          <w:rPr>
            <w:color w:val="0000EE"/>
            <w:u w:val="single"/>
          </w:rPr>
          <w:t>https://mhdsupplychain.com.au/2024/12/11/heli-forklifts-drive-sustainability/</w:t>
        </w:r>
      </w:hyperlink>
      <w:r>
        <w:t xml:space="preserve"> - This source discusses how companies are improving sustainability and efficiency by adopting HELI's lithium-ion electric forklifts, supporting the article's claim about the trend towards eco-friendly practices in material handling.</w:t>
      </w:r>
      <w:r/>
    </w:p>
    <w:p>
      <w:pPr>
        <w:pStyle w:val="ListNumber"/>
        <w:spacing w:line="240" w:lineRule="auto"/>
        <w:ind w:left="720"/>
      </w:pPr>
      <w:r/>
      <w:hyperlink r:id="rId12">
        <w:r>
          <w:rPr>
            <w:color w:val="0000EE"/>
            <w:u w:val="single"/>
          </w:rPr>
          <w:t>https://www.heliforkliftamerica.com</w:t>
        </w:r>
      </w:hyperlink>
      <w:r>
        <w:t xml:space="preserve"> - The HELI America website showcases the company's commitment to high-quality electric forklifts, reinforcing the article's assertion about the operational advantages of transitioning from LPG to electric forklifts.</w:t>
      </w:r>
      <w:r/>
    </w:p>
    <w:p>
      <w:pPr>
        <w:pStyle w:val="ListNumber"/>
        <w:spacing w:line="240" w:lineRule="auto"/>
        <w:ind w:left="720"/>
      </w:pPr>
      <w:r/>
      <w:hyperlink r:id="rId13">
        <w:r>
          <w:rPr>
            <w:color w:val="0000EE"/>
            <w:u w:val="single"/>
          </w:rPr>
          <w:t>https://www.helichina.net/about/</w:t>
        </w:r>
      </w:hyperlink>
      <w:r>
        <w:t xml:space="preserve"> - This page provides information about HELI's history and its position as a leading forklift manufacturer, supporting the credibility of WareGreen's choice to partner with HELI.</w:t>
      </w:r>
      <w:r/>
    </w:p>
    <w:p>
      <w:pPr>
        <w:pStyle w:val="ListNumber"/>
        <w:spacing w:line="240" w:lineRule="auto"/>
        <w:ind w:left="720"/>
      </w:pPr>
      <w:r/>
      <w:hyperlink r:id="rId14">
        <w:r>
          <w:rPr>
            <w:color w:val="0000EE"/>
            <w:u w:val="single"/>
          </w:rPr>
          <w:t>https://www.industrialforklifts.com/the-history-of-heli-what-makes-the-heli-brand-quality-shine/</w:t>
        </w:r>
      </w:hyperlink>
      <w:r>
        <w:t xml:space="preserve"> - This article elaborates on HELI's reputation and commitment to sustainability, aligning with Mark Allison's emphasis on integrating eco-friendly practices within INFRACO.</w:t>
      </w:r>
      <w:r/>
    </w:p>
    <w:p>
      <w:pPr>
        <w:pStyle w:val="ListNumber"/>
        <w:spacing w:line="240" w:lineRule="auto"/>
        <w:ind w:left="720"/>
      </w:pPr>
      <w:r/>
      <w:hyperlink r:id="rId12">
        <w:r>
          <w:rPr>
            <w:color w:val="0000EE"/>
            <w:u w:val="single"/>
          </w:rPr>
          <w:t>https://www.heliforkliftamerica.com</w:t>
        </w:r>
      </w:hyperlink>
      <w:r>
        <w:t xml:space="preserve"> - This source highlights HELI's goal to enhance operational capabilities through electric models, reinforcing INFRACO's transition to sustainable materials handling solutions.</w:t>
      </w:r>
      <w:r/>
    </w:p>
    <w:p>
      <w:pPr>
        <w:pStyle w:val="ListNumber"/>
        <w:spacing w:line="240" w:lineRule="auto"/>
        <w:ind w:left="720"/>
      </w:pPr>
      <w:r/>
      <w:hyperlink r:id="rId10">
        <w:r>
          <w:rPr>
            <w:color w:val="0000EE"/>
            <w:u w:val="single"/>
          </w:rPr>
          <w:t>https://mhdsupplychain.com.au/2025/04/15/waregreen-chooses-heli-for-its-material-handling-needs/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hdsupplychain.com.au/2025/04/15/waregreen-chooses-heli-for-its-material-handling-needs/" TargetMode="External"/><Relationship Id="rId11" Type="http://schemas.openxmlformats.org/officeDocument/2006/relationships/hyperlink" Target="https://mhdsupplychain.com.au/2024/12/11/heli-forklifts-drive-sustainability/" TargetMode="External"/><Relationship Id="rId12" Type="http://schemas.openxmlformats.org/officeDocument/2006/relationships/hyperlink" Target="https://www.heliforkliftamerica.com" TargetMode="External"/><Relationship Id="rId13" Type="http://schemas.openxmlformats.org/officeDocument/2006/relationships/hyperlink" Target="https://www.helichina.net/about/" TargetMode="External"/><Relationship Id="rId14" Type="http://schemas.openxmlformats.org/officeDocument/2006/relationships/hyperlink" Target="https://www.industrialforklifts.com/the-history-of-heli-what-makes-the-heli-brand-quality-sh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