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Chocolate prices surge by up to 50% due to global supply chain disruptions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Easter approaches, the surge in chocolate prices has highlighted significant challenges within global supply chains, particularly concerning raw material shortages and escalating seasonal costs. According to consumer group Which?, chocolate prices have increased by up to 50% this season, a rise attributed primarily to a worldwide shortage of cocoa. This situation has brought into focus the difficulties retailers and manufacturers face in protecting profit margins and ensuring product availability during periods of peak demand.</w:t>
      </w:r>
      <w:r/>
    </w:p>
    <w:p>
      <w:r/>
      <w:r>
        <w:t>The current supply shock is driven by adverse harvest conditions in key cocoa-producing countries, compounded further by broader inflationary pressures affecting costs worldwide. These factors have exposed vulnerabilities within international supply networks, emphasising how unexpected disruptions can severely impact the flow of goods.</w:t>
      </w:r>
      <w:r/>
    </w:p>
    <w:p>
      <w:r/>
      <w:r>
        <w:t>Martin Lockwood, Senior Director at Manhattan Associates, remarked on the issue to ChannelX, stating, “Seasonal surges should be predictable, but the causes behind pricing spikes like this year’s cocoa crisis are not always within retailers’ control. What is within their control is how agile and resilient their supply chains are in responding to these shocks.” Lockwood’s comments underline the importance of operational flexibility in mitigating the impacts of such disruptions.</w:t>
      </w:r>
      <w:r/>
    </w:p>
    <w:p>
      <w:r/>
      <w:r>
        <w:t>To navigate these challenges, Lockwood advocates for a departure from traditional forecasting and inventory management methods. Retailers are encouraged to adopt unified, real-time supply chain insights that enable rapid responses to unforeseen problems and facilitate intelligent stock rebalancing. He explained, “Chocolate is a symbolic seasonal product, but the same principles apply across any seasonal item – from swimwear to school supplies. Being able to pivot quickly to alternative suppliers, reroute shipments, or dynamically adjust pricing and promotions based on availability is what separates the prepared from the panicked.”</w:t>
      </w:r>
      <w:r/>
    </w:p>
    <w:p>
      <w:r/>
      <w:r>
        <w:t>Furthermore, Lockwood highlights emerging strategies such as onshoring and friendshoring—approaches that prioritise sourcing materials closer to home or within allied regions—as means to improve supply chain responsiveness. These models can reduce lead times and enhance agility, which is particularly beneficial for products sensitive to shelf life or market trends.</w:t>
      </w:r>
      <w:r/>
    </w:p>
    <w:p>
      <w:r/>
      <w:r>
        <w:t>“There’s no magic fix for rising cocoa costs or unpredictable harvests,” Lockwood noted, “but building a smarter, more responsive supply chain can be the difference between empty shelves and Easter success.”</w:t>
      </w:r>
      <w:r/>
    </w:p>
    <w:p>
      <w:r/>
      <w:r>
        <w:t>Beyond the business implications, the surge in chocolate prices serves as a reminder of how intricately global trade dynamics affect everyday consumers. The price increases and product scarcity witnessed in stores resonate beyond factories and warehouses, influencing family budgets and household purchasing decisions during festive seasons.</w:t>
      </w:r>
      <w:r/>
    </w:p>
    <w:p>
      <w:r/>
      <w:r>
        <w:t>The ChannelX report outlines these factors amid the Easter weekend, emphasising that supply chain agility remains a critical factor in managing seasonal demand and sustaining product availability in a volatile global market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https://www.confectionerynews.com/Article/2025/01/24/cocoa-prices-surge-143-in-2025-easter-sales-on-the-horizon</w:t>
        </w:r>
      </w:hyperlink>
      <w:r>
        <w:t xml:space="preserve"> - This article supports the claim of rising cocoa prices affecting chocolate makers and consumer demand around Easter, highlighting the challenges in managing seasonal product launches amidst these price surges.</w:t>
      </w:r>
      <w:r/>
    </w:p>
    <w:p>
      <w:pPr>
        <w:pStyle w:val="ListNumber"/>
        <w:spacing w:line="240" w:lineRule="auto"/>
        <w:ind w:left="720"/>
      </w:pPr>
      <w:r/>
      <w:hyperlink r:id="rId11">
        <w:r>
          <w:rPr>
            <w:color w:val="0000EE"/>
            <w:u w:val="single"/>
          </w:rPr>
          <w:t>https://www.majesticspice.com/the-rising-cost-of-cocoa-powder-whats-driving-prices-up-in-2025/</w:t>
        </w:r>
      </w:hyperlink>
      <w:r>
        <w:t xml:space="preserve"> - This article explains the global factors driving cocoa price increases, including weather conditions and crop diseases, which exacerbate supply chain challenges during seasonal demand peaks.</w:t>
      </w:r>
      <w:r/>
    </w:p>
    <w:p>
      <w:pPr>
        <w:pStyle w:val="ListNumber"/>
        <w:spacing w:line="240" w:lineRule="auto"/>
        <w:ind w:left="720"/>
      </w:pPr>
      <w:r/>
      <w:hyperlink r:id="rId12">
        <w:r>
          <w:rPr>
            <w:color w:val="0000EE"/>
            <w:u w:val="single"/>
          </w:rPr>
          <w:t>https://www.allrecipes.com/chocolate-prices-rising-2025-8768340</w:t>
        </w:r>
      </w:hyperlink>
      <w:r>
        <w:t xml:space="preserve"> - This piece discusses the impact of rising cocoa prices on chocolate retailers and consumers, indicating how price hikes are affecting businesses and household purchasing decisions.</w:t>
      </w:r>
      <w:r/>
    </w:p>
    <w:p>
      <w:pPr>
        <w:pStyle w:val="ListNumber"/>
        <w:spacing w:line="240" w:lineRule="auto"/>
        <w:ind w:left="720"/>
      </w:pPr>
      <w:r/>
      <w:hyperlink r:id="rId13">
        <w:r>
          <w:rPr>
            <w:color w:val="0000EE"/>
            <w:u w:val="single"/>
          </w:rPr>
          <w:t>https://tradingeconomics.com/commodity/cocoa</w:t>
        </w:r>
      </w:hyperlink>
      <w:r>
        <w:t xml:space="preserve"> - Trading Economics provides historical data on cocoa prices, showing significant fluctuations in recent times, which supports the article's discussion on market volatility and seasonal cost escalations.</w:t>
      </w:r>
      <w:r/>
    </w:p>
    <w:p>
      <w:pPr>
        <w:pStyle w:val="ListNumber"/>
        <w:spacing w:line="240" w:lineRule="auto"/>
        <w:ind w:left="720"/>
      </w:pPr>
      <w:r/>
      <w:hyperlink r:id="rId14">
        <w:r>
          <w:rPr>
            <w:color w:val="0000EE"/>
            <w:u w:val="single"/>
          </w:rPr>
          <w:t>https://www.foodnavigator.com/Article/2025/02/06/cocoa-prices-hit-record-high-what-does-this-mean-for-food-and-beverage/</w:t>
        </w:r>
      </w:hyperlink>
      <w:r>
        <w:t xml:space="preserve"> - This article highlights the record high cocoa prices and their implications for the food and beverage industry, focusing on supply chain disruptions and the challenges faced by major manufacturers like Mondelēz International.</w:t>
      </w:r>
      <w:r/>
    </w:p>
    <w:p>
      <w:pPr>
        <w:pStyle w:val="ListNumber"/>
        <w:spacing w:line="240" w:lineRule="auto"/>
        <w:ind w:left="720"/>
      </w:pPr>
      <w:r/>
      <w:hyperlink r:id="rId15">
        <w:r>
          <w:rPr>
            <w:color w:val="0000EE"/>
            <w:u w:val="single"/>
          </w:rPr>
          <w:t>https://www.foodnavigator-usa.com/Article/2025/02/06/cocoa-powder-and-cocoa-fat-show-promise-amid-cocoa-price-hikes/</w:t>
        </w:r>
      </w:hyperlink>
      <w:r>
        <w:t xml:space="preserve"> - This resource explores the broader implications of cocoa price hikes on food production, including shifts in formulations and consumer perceptions, which resonate with the article's themes on supply chain resilience and market adaptability.</w:t>
      </w:r>
      <w:r/>
    </w:p>
    <w:p>
      <w:pPr>
        <w:pStyle w:val="ListNumber"/>
        <w:spacing w:line="240" w:lineRule="auto"/>
        <w:ind w:left="720"/>
      </w:pPr>
      <w:r/>
      <w:hyperlink r:id="rId16">
        <w:r>
          <w:rPr>
            <w:color w:val="0000EE"/>
            <w:u w:val="single"/>
          </w:rPr>
          <w:t>https://news.google.com/rss/articles/CBMiuAFBVV95cUxPQkxoek9FaEc4MDFNVHN5ZjBjWVhKc0R4dTNCeFhVSlB2ZGEtTVo1dVJycGRKWHBidkVlbmgwNGxpcERUS1pIbmR1cHJPSi1icFFEWlpxY1p1TmJZMnpwVnpZcXFtR3J4d09yN0ZvV1hGcGJ1RFFJak5yWkVPdFNJNkkydUZuTXZwemE2M2lHazRmWkc5VnZ3WWQ4WURpZHBDZGtVd20xWmVSZWU5X1FiQ2xqRWNfMkV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nfectionerynews.com/Article/2025/01/24/cocoa-prices-surge-143-in-2025-easter-sales-on-the-horizon" TargetMode="External"/><Relationship Id="rId11" Type="http://schemas.openxmlformats.org/officeDocument/2006/relationships/hyperlink" Target="https://www.majesticspice.com/the-rising-cost-of-cocoa-powder-whats-driving-prices-up-in-2025/" TargetMode="External"/><Relationship Id="rId12" Type="http://schemas.openxmlformats.org/officeDocument/2006/relationships/hyperlink" Target="https://www.allrecipes.com/chocolate-prices-rising-2025-8768340" TargetMode="External"/><Relationship Id="rId13" Type="http://schemas.openxmlformats.org/officeDocument/2006/relationships/hyperlink" Target="https://tradingeconomics.com/commodity/cocoa" TargetMode="External"/><Relationship Id="rId14" Type="http://schemas.openxmlformats.org/officeDocument/2006/relationships/hyperlink" Target="https://www.foodnavigator.com/Article/2025/02/06/cocoa-prices-hit-record-high-what-does-this-mean-for-food-and-beverage/" TargetMode="External"/><Relationship Id="rId15" Type="http://schemas.openxmlformats.org/officeDocument/2006/relationships/hyperlink" Target="https://www.foodnavigator-usa.com/Article/2025/02/06/cocoa-powder-and-cocoa-fat-show-promise-amid-cocoa-price-hikes/" TargetMode="External"/><Relationship Id="rId16" Type="http://schemas.openxmlformats.org/officeDocument/2006/relationships/hyperlink" Target="https://news.google.com/rss/articles/CBMiuAFBVV95cUxPQkxoek9FaEc4MDFNVHN5ZjBjWVhKc0R4dTNCeFhVSlB2ZGEtTVo1dVJycGRKWHBidkVlbmgwNGxpcERUS1pIbmR1cHJPSi1icFFEWlpxY1p1TmJZMnpwVnpZcXFtR3J4d09yN0ZvV1hGcGJ1RFFJak5yWkVPdFNJNkkydUZuTXZwemE2M2lHazRmWkc5VnZ3WWQ4WURpZHBDZGtVd20xWmVSZWU5X1FiQ2xqRWNfMkV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