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independent restaurants can negotiate better deals with food distributors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Independent restaurant owners face a unique set of challenges when negotiating with food distributors, but by adopting key strategies tailored to their business size and market realities, they can improve terms, reduce costs, and strengthen supplier relationships. The Wasserstrom Blog recently outlined a comprehensive approach for independent restaurateurs seeking to negotiate more effectively with food distributors, covering market understanding, relationship building, volume leverage, and purchasing options.</w:t>
      </w:r>
      <w:r/>
    </w:p>
    <w:p>
      <w:r/>
      <w:r>
        <w:t>A foundational step for independent operators is developing a strong grasp of market dynamics influencing food product pricing and availability. Key factors include seasonality, commodity price fluctuations, supply and demand, and disruptions within supply chains. Restaurateurs are encouraged to monitor industry publications and websites, for example, the USDA’s Food Price Outlook which provides forecasts on ingredient prices, offering critical insights for purchasing decisions. Networking with other operators can also provide real-world insights into distributor service quality and pricing fairness. Another useful tactic is requesting “market basket quotes” from several distributors, wherein restaurants submit their regularly ordered items for detailed price comparisons. With the growing accessibility of data analytics technology, independent operators can track purchasing trends and identify areas for cost savings more precisely.</w:t>
      </w:r>
      <w:r/>
    </w:p>
    <w:p>
      <w:r/>
      <w:r>
        <w:t>Despite smaller scale compared with national chains, independent restaurants have distinct advantages when negotiating. Maintaining consistent order volume and demonstrating commitment to a single distributor can be persuasive bargaining points. Operators are advised to highlight unique business attributes such as their growth potential, community reputation, or marketing prospects that add value for distributors. Understanding distributor cost structures—such as delivery logistics, warehousing, and payment schedules—can help foster win-win negotiations; for instance, agreeing to less frequent deliveries may reduce distributor costs and lead to improved pricing.</w:t>
      </w:r>
      <w:r/>
    </w:p>
    <w:p>
      <w:r/>
      <w:r>
        <w:t>Beyond price negotiation, cultivating strong, trust-based relationships with distributors brings significant benefits. The Wasserstrom Blog stresses that open, honest communication, reliability in ordering and payments, and respect for the distributor’s business challenges underpin successful partnerships. Visits to distributor facilities and constructive feedback on service and product quality further strengthen ties. These relationships can yield enhanced service, flexibility in urgent situations, preferential treatment during shortages, and earlier access to new products or promotions.</w:t>
      </w:r>
      <w:r/>
    </w:p>
    <w:p>
      <w:r/>
      <w:r>
        <w:t>When choosing distributors, independent restaurateurs face a trade-off between local and national suppliers. Local distributors often provide more personalised service and tailored flexibility, understanding local market needs intimately. Conversely, national distributors offer broader product ranges and potentially more consistent supply chains due to scale. Restaurateurs should evaluate their priorities and business model carefully to decide which type aligns best with their operational needs and values.</w:t>
      </w:r>
      <w:r/>
    </w:p>
    <w:p>
      <w:r/>
      <w:r>
        <w:t>Volume discounts present another avenue for cost savings, even for independent restaurants without the large purchasing volumes of major chains. Consolidating orders, focusing negotiations on frequently used items with reasonable shelf lives, and demonstrating commitment to distributors can unlock reduced profit margins. However, operators are cautioned against excessive bulk buying of perishable goods to avoid waste that could negate price advantages.</w:t>
      </w:r>
      <w:r/>
    </w:p>
    <w:p>
      <w:r/>
      <w:r>
        <w:t>The blog also highlights Group Purchasing Organizations (GPOs) as valuable tools for independents. By aggregating buying power, GPOs negotiate better prices and terms than an individual restaurant might secure. Evaluating GPO options involves assessing membership requirements, supplier networks, fee structures, and contract conditions such as minimum orders or exclusivity clauses. Speaking with current GPO members aids informed decision-making.</w:t>
      </w:r>
      <w:r/>
    </w:p>
    <w:p>
      <w:r/>
      <w:r>
        <w:t>Negotiation discussions should extend beyond price to contract details like payment terms, delivery schedules, product quality guarantees, and rebate opportunities for early payments, enabling optimisation of the overall value of agreements.</w:t>
      </w:r>
      <w:r/>
    </w:p>
    <w:p>
      <w:r/>
      <w:r>
        <w:t>Finally, while achieving the lowest price is an understandable goal, the blog points out the importance of balancing cost and quality. Higher-quality ingredients may incur a premium but often result in longer shelf life, reduced waste, and more consistent product outcomes, which can benefit overall profitability.</w:t>
      </w:r>
      <w:r/>
    </w:p>
    <w:p>
      <w:r/>
      <w:r>
        <w:t>In conclusion, Wasserstrom Blog advocates a strategic, well-prepared approach combining market awareness, relationship building, volume leverage, and thoughtful consideration of purchasing methods to enable independent restaurant operators to negotiate smarter with food distributors and optimise their supply arrangements.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https://www.escoffier.edu/blog/culinary-pastry-careers/how-to-negotiate-with-food-vendors/</w:t>
        </w:r>
      </w:hyperlink>
      <w:r>
        <w:t xml:space="preserve"> - This URL supports the idea of using volume leverage by consolidating purchases with a single distributor to negotiate better terms. It emphasizes understanding inventory needs to ensure effective negotiations.</w:t>
      </w:r>
      <w:r/>
    </w:p>
    <w:p>
      <w:pPr>
        <w:pStyle w:val="ListNumber"/>
        <w:spacing w:line="240" w:lineRule="auto"/>
        <w:ind w:left="720"/>
      </w:pPr>
      <w:r/>
      <w:hyperlink r:id="rId11">
        <w:r>
          <w:rPr>
            <w:color w:val="0000EE"/>
            <w:u w:val="single"/>
          </w:rPr>
          <w:t>https://lavu.com/negotiating-food-and-supply-vendors/</w:t>
        </w:r>
      </w:hyperlink>
      <w:r>
        <w:t xml:space="preserve"> - This link highlights the benefits of negotiating fewer deliveries and ensuring contract terms are in writing, which aligns with the strategies for improving delivery logistics and securing contractual agreements.</w:t>
      </w:r>
      <w:r/>
    </w:p>
    <w:p>
      <w:pPr>
        <w:pStyle w:val="ListNumber"/>
        <w:spacing w:line="240" w:lineRule="auto"/>
        <w:ind w:left="720"/>
      </w:pPr>
      <w:r/>
      <w:hyperlink r:id="rId12">
        <w:r>
          <w:rPr>
            <w:color w:val="0000EE"/>
            <w:u w:val="single"/>
          </w:rPr>
          <w:t>https://www.fourth.com/article/restaurant-procurement</w:t>
        </w:r>
      </w:hyperlink>
      <w:r>
        <w:t xml:space="preserve"> - This resource provides insights into streamlining restaurant procurement, which includes market understanding and cost optimization strategies, aligning with the broader approach advocated in the article for effective negotiations.</w:t>
      </w:r>
      <w:r/>
    </w:p>
    <w:p>
      <w:pPr>
        <w:pStyle w:val="ListNumber"/>
        <w:spacing w:line="240" w:lineRule="auto"/>
        <w:ind w:left="720"/>
      </w:pPr>
      <w:r/>
      <w:hyperlink r:id="rId13">
        <w:r>
          <w:rPr>
            <w:color w:val="0000EE"/>
            <w:u w:val="single"/>
          </w:rPr>
          <w:t>https://www.catersource.com/business-operations/top-food-negotiation-tactics-for-2024</w:t>
        </w:r>
      </w:hyperlink>
      <w:r>
        <w:t xml:space="preserve"> - This article discusses negotiation tactics for 2024, including understanding cost structures, which supports the article's emphasis on knowing distributor costs to foster win-win negotiations.</w:t>
      </w:r>
      <w:r/>
    </w:p>
    <w:p>
      <w:pPr>
        <w:pStyle w:val="ListNumber"/>
        <w:spacing w:line="240" w:lineRule="auto"/>
        <w:ind w:left="720"/>
      </w:pPr>
      <w:r/>
      <w:hyperlink r:id="rId14">
        <w:r>
          <w:rPr>
            <w:color w:val="0000EE"/>
            <w:u w:val="single"/>
          </w:rPr>
          <w:t>http://doclibrary.com/msc99/doc/whenitcomestofoodandbeverageprocurementstrategy4749.pdf</w:t>
        </w:r>
      </w:hyperlink>
      <w:r>
        <w:t xml:space="preserve"> - This document explores strategies for food service procurement, including distributor prime agreements that manage costs and ensure operational consistency, aligning with the article's discussion of negotiating better supply arrangements.</w:t>
      </w:r>
      <w:r/>
    </w:p>
    <w:p>
      <w:pPr>
        <w:pStyle w:val="ListNumber"/>
        <w:spacing w:line="240" w:lineRule="auto"/>
        <w:ind w:left="720"/>
      </w:pPr>
      <w:r/>
      <w:hyperlink r:id="rId15">
        <w:r>
          <w:rPr>
            <w:color w:val="0000EE"/>
            <w:u w:val="single"/>
          </w:rPr>
          <w:t>https://www.usda.gov/oce/commodity/waoob/</w:t>
        </w:r>
      </w:hyperlink>
      <w:r>
        <w:t xml:space="preserve"> - This USDA link provides information on market analysis and forecasts, similar to the article’s suggestion to monitor the USDA’s Food Price Outlook for insights into price fluctuations and purchasing decisions.</w:t>
      </w:r>
      <w:r/>
    </w:p>
    <w:p>
      <w:pPr>
        <w:pStyle w:val="ListNumber"/>
        <w:spacing w:line="240" w:lineRule="auto"/>
        <w:ind w:left="720"/>
      </w:pPr>
      <w:r/>
      <w:hyperlink r:id="rId16">
        <w:r>
          <w:rPr>
            <w:color w:val="0000EE"/>
            <w:u w:val="single"/>
          </w:rPr>
          <w:t>https://www.wasserstrom.com/blog/2025/04/24/independent-restaurateurs-how-to-negotiate-with-food-distributors/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coffier.edu/blog/culinary-pastry-careers/how-to-negotiate-with-food-vendors/" TargetMode="External"/><Relationship Id="rId11" Type="http://schemas.openxmlformats.org/officeDocument/2006/relationships/hyperlink" Target="https://lavu.com/negotiating-food-and-supply-vendors/" TargetMode="External"/><Relationship Id="rId12" Type="http://schemas.openxmlformats.org/officeDocument/2006/relationships/hyperlink" Target="https://www.fourth.com/article/restaurant-procurement" TargetMode="External"/><Relationship Id="rId13" Type="http://schemas.openxmlformats.org/officeDocument/2006/relationships/hyperlink" Target="https://www.catersource.com/business-operations/top-food-negotiation-tactics-for-2024" TargetMode="External"/><Relationship Id="rId14" Type="http://schemas.openxmlformats.org/officeDocument/2006/relationships/hyperlink" Target="http://doclibrary.com/msc99/doc/whenitcomestofoodandbeverageprocurementstrategy4749.pdf" TargetMode="External"/><Relationship Id="rId15" Type="http://schemas.openxmlformats.org/officeDocument/2006/relationships/hyperlink" Target="https://www.usda.gov/oce/commodity/waoob/" TargetMode="External"/><Relationship Id="rId16" Type="http://schemas.openxmlformats.org/officeDocument/2006/relationships/hyperlink" Target="https://www.wasserstrom.com/blog/2025/04/24/independent-restaurateurs-how-to-negotiate-with-food-distribu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