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Defence, Security &amp; Resilience Bank could reshape Europe’s defence financing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Europe grapples with increasing security threats and economic challenges, a novel financial initiative may offer a way to balance defence needs with fiscal realities. The Defence, Security and Resilience (DSR) Bank, envisaged as a multilateral financial institution akin to the World Bank, aims to pool European nations' financial resources to fund defence procurement and industrial development more efficiently.</w:t>
      </w:r>
      <w:r/>
    </w:p>
    <w:p>
      <w:r/>
      <w:r>
        <w:t>The continent faces a complex environment. Russian aggression has reinforced the need for heightened defence readiness, while economic instability—exacerbated by recent trade disruptions, currency fluctuations, and the persistent pressures of rising healthcare costs and housing shortages—has constrained public budgets. Many European governments, despite their willingness to boost defence spending, are caught in a delicate balancing act amid these competing demands.</w:t>
      </w:r>
      <w:r/>
    </w:p>
    <w:p>
      <w:r/>
      <w:r>
        <w:t>Adding to the difficulty is Europe's fragmented defence procurement system. National interests have long taken precedence over collective European solutions, resulting in duplicated efforts, inefficiencies and inflated costs. This fragmentation has undermined efforts to develop coordinated defence capabilities and has hampered the continent’s ability to respond effectively to emerging threats.</w:t>
      </w:r>
      <w:r/>
    </w:p>
    <w:p>
      <w:r/>
      <w:r>
        <w:t>Against this backdrop, the proposed Defence, Security &amp; Resilience Bank could provide a transformative approach to financing Europe’s defence needs. Unlike traditional models where individual countries borrow separately to fund military projects, the DSR Bank would enable collective borrowing, leveraging the combined creditworthiness of participating nations. This pooled approach could secure lower interest rates and spread financial risks more broadly.</w:t>
      </w:r>
      <w:r/>
    </w:p>
    <w:p>
      <w:r/>
      <w:r>
        <w:t>Such structural financial innovation is seen as vital given the volatility of defence procurement costs, particularly as projects like the Global Combat Air Programme (GCAP) face inflation risks amid long development periods. Historically, the UK has experienced the consequences of such financial pressures—drawing lessons from the 1960s when currency devaluations and procurement decisions led to the costly cancellation of key aerospace projects. More recently, currency shocks following the 2022 mini-budget demonstrated how economic swings can suddenly render defence expenditures prohibitively expensive.</w:t>
      </w:r>
      <w:r/>
    </w:p>
    <w:p>
      <w:r/>
      <w:r>
        <w:t>The proposed DSR Bank would operate differently from cyclical defence budgets, which are vulnerable to short-term political and economic shifts. It would finance projects via its own balance sheet, underpinned by AAA-rated capital and government guarantees, offering long-term, stable funding that supports industrial growth and supply chain resilience.</w:t>
      </w:r>
      <w:r/>
    </w:p>
    <w:p>
      <w:r/>
      <w:r>
        <w:t>Furthermore, by standardising cross-border financing and mitigating regulatory complexities such as export controls, the Bank could enhance procurement efficiency without centralising decision-making, thus preserving national sovereignty over military acquisitions. It would also de-risk lending to smaller defence suppliers by providing government-backed guarantees, facilitating extended credit and bolstering the industrial base.</w:t>
      </w:r>
      <w:r/>
    </w:p>
    <w:p>
      <w:r/>
      <w:r>
        <w:t>The Bank’s role would extend beyond procurement finance. Europe’s defence industries face significant challenges in securing critical raw materials essential for advanced technologies like avionics and sensors. The DSR Bank could act as a platform for coordinated long-term contracts and supply chain intelligence sharing, complementing existing bilateral agreements, such as those between the EU and Ukraine and between the UK and Ukraine.</w:t>
      </w:r>
      <w:r/>
    </w:p>
    <w:p>
      <w:r/>
      <w:r>
        <w:t>The United Kingdom is positioned as a potential leader behind this initiative. With political stability, London's standing as a global financial centre, and recent parliamentary majorities, the UK can spearhead the establishment of the Bank. This leadership would reinforce the UK's pivotal role in European defence partnerships and enhance strategic autonomy amid geopolitical uncertainties.</w:t>
      </w:r>
      <w:r/>
    </w:p>
    <w:p>
      <w:r/>
      <w:r>
        <w:t>The authors of the proposal, Calvin Bailey and Graeme Downie, highlight that the Defence, Security &amp; Resilience Bank is not merely a financial instrument but a crucial step toward strengthening Europe's security independence. They contend that previous errors in defence investment, characterised by cycles of underfunding and reliance on foreign suppliers, have undermined resilience. The Bank represents an opportunity to reverse this trend by providing reliable, coordinated funding to Europe's defence industries.</w:t>
      </w:r>
      <w:r/>
    </w:p>
    <w:p>
      <w:r/>
      <w:r>
        <w:t>As European leaders prepare to meet in London, the question of how to reconcile growing defence needs with economic constraints will be central. The Defence, Security &amp; Resilience Bank may be poised to address this challenge by fostering collaboration, financial innovation, and stable investment in defence capabilities.</w:t>
      </w:r>
      <w:r/>
    </w:p>
    <w:p>
      <w:r/>
      <w:r>
        <w:t>The Wired-Gov is reporting on this emerging concept that could reshape Europe's defence financing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https://www.rusi.org/explore-our-research/publications/commentary/how-can-europe-fund-its-defence-without-breaking-bank</w:t>
        </w:r>
      </w:hyperlink>
      <w:r>
        <w:t xml:space="preserve"> - This article discusses the establishment of a Defence, Security, and Resilience Bank as a multilateral financial institution aimed at stabilizing Europe's defence supply chains through collective borrowing and AAA-rated capital.</w:t>
      </w:r>
      <w:r/>
    </w:p>
    <w:p>
      <w:pPr>
        <w:pStyle w:val="ListNumber"/>
        <w:spacing w:line="240" w:lineRule="auto"/>
        <w:ind w:left="720"/>
      </w:pPr>
      <w:r/>
      <w:hyperlink r:id="rId11">
        <w:r>
          <w:rPr>
            <w:color w:val="0000EE"/>
            <w:u w:val="single"/>
          </w:rPr>
          <w:t>https://www.gtreview.com/news/global/ex-nato-innovation-head-launches-mdb-to-finance-defence/</w:t>
        </w:r>
      </w:hyperlink>
      <w:r>
        <w:t xml:space="preserve"> - This article highlights the initiative to launch the DSR Bank, focusing on improving Europe’s military sector by addressing gaps in financing for both defence buyers and suppliers.</w:t>
      </w:r>
      <w:r/>
    </w:p>
    <w:p>
      <w:pPr>
        <w:pStyle w:val="ListNumber"/>
        <w:spacing w:line="240" w:lineRule="auto"/>
        <w:ind w:left="720"/>
      </w:pPr>
      <w:r/>
      <w:hyperlink r:id="rId12">
        <w:r>
          <w:rPr>
            <w:color w:val="0000EE"/>
            <w:u w:val="single"/>
          </w:rPr>
          <w:t>https://www.atlanticcouncil.org/in-depth-research-reports/report/how-a-new-global-defense-bank-can-solve-us-and-allied-funding-problems/</w:t>
        </w:r>
      </w:hyperlink>
      <w:r>
        <w:t xml:space="preserve"> - This report discusses how a global defense bank, like the DSR Bank, can solve funding problems by guaranteeing a portion of the risk, ensuring companies can secure necessary financing.</w:t>
      </w:r>
      <w:r/>
    </w:p>
    <w:p>
      <w:pPr>
        <w:pStyle w:val="ListNumber"/>
        <w:spacing w:line="240" w:lineRule="auto"/>
        <w:ind w:left="720"/>
      </w:pPr>
      <w:r/>
      <w:hyperlink r:id="rId13">
        <w:r>
          <w:rPr>
            <w:color w:val="0000EE"/>
            <w:u w:val="single"/>
          </w:rPr>
          <w:t>https://uxolo.com/articles/7292/dsr-bank-an-mdb-style-bank-for-defence-spending</w:t>
        </w:r>
      </w:hyperlink>
      <w:r>
        <w:t xml:space="preserve"> - This article explains the role of the DSR Bank in addressing NATO members' defence spending needs, particularly within EU states, by adopting an MDB-style approach.</w:t>
      </w:r>
      <w:r/>
    </w:p>
    <w:p>
      <w:pPr>
        <w:pStyle w:val="ListNumber"/>
        <w:spacing w:line="240" w:lineRule="auto"/>
        <w:ind w:left="720"/>
      </w:pPr>
      <w:r/>
      <w:hyperlink r:id="rId14">
        <w:r>
          <w:rPr>
            <w:color w:val="0000EE"/>
            <w:u w:val="single"/>
          </w:rPr>
          <w:t>https://table.media/en/europe/point-of-view-en/defense-financing-a-world-bank-is-needed-not-europe-going-it-alone/</w:t>
        </w:r>
      </w:hyperlink>
      <w:r>
        <w:t xml:space="preserve"> - This viewpoint emphasizes the integration of defence financing across NATO, EU, and Indo-Pacific allies through the DSR Bank, focusing on long-term industrial capacity and strategic advantages.</w:t>
      </w:r>
      <w:r/>
    </w:p>
    <w:p>
      <w:pPr>
        <w:pStyle w:val="ListNumber"/>
        <w:spacing w:line="240" w:lineRule="auto"/>
        <w:ind w:left="720"/>
      </w:pPr>
      <w:r/>
      <w:hyperlink r:id="rId9">
        <w:r>
          <w:rPr>
            <w:color w:val="0000EE"/>
            <w:u w:val="single"/>
          </w:rPr>
          <w:t>https://www.noahwire.com</w:t>
        </w:r>
      </w:hyperlink>
      <w:r>
        <w:t xml:space="preserve"> - Although specific details are not provided, this source potentially discusses the emerging concept of the DSR Bank in the context of European defence financing challenges.</w:t>
      </w:r>
      <w:r/>
    </w:p>
    <w:p>
      <w:pPr>
        <w:pStyle w:val="ListNumber"/>
        <w:spacing w:line="240" w:lineRule="auto"/>
        <w:ind w:left="720"/>
      </w:pPr>
      <w:r/>
      <w:hyperlink r:id="rId15">
        <w:r>
          <w:rPr>
            <w:color w:val="0000EE"/>
            <w:u w:val="single"/>
          </w:rPr>
          <w:t>https://news.google.com/rss/articles/CBMiwgFBVV95cUxPNm42b2RDelBnZWxnZThnNS14bnhtRnZOaXQxOHljbFFTQkQ2YUxMU1d0Vm1YckFJZU1GQTFKNFN4ekVtZUl0QkstcDR2WEg0S0YydWlxUFAxR3ZrTndvUS1PSjFkbWp1b0ZKZ090WWRSUlg3SDViOUpBTkloTTBkVGU1WHVUZE82enozckZXVlRNeW9MbXdYblduV3FxTjQ0ZFVTUTBwODlqSWo5Zl8tcVBkbHBWcDFPSkdTVnFHNWJo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usi.org/explore-our-research/publications/commentary/how-can-europe-fund-its-defence-without-breaking-bank" TargetMode="External"/><Relationship Id="rId11" Type="http://schemas.openxmlformats.org/officeDocument/2006/relationships/hyperlink" Target="https://www.gtreview.com/news/global/ex-nato-innovation-head-launches-mdb-to-finance-defence/" TargetMode="External"/><Relationship Id="rId12" Type="http://schemas.openxmlformats.org/officeDocument/2006/relationships/hyperlink" Target="https://www.atlanticcouncil.org/in-depth-research-reports/report/how-a-new-global-defense-bank-can-solve-us-and-allied-funding-problems/" TargetMode="External"/><Relationship Id="rId13" Type="http://schemas.openxmlformats.org/officeDocument/2006/relationships/hyperlink" Target="https://uxolo.com/articles/7292/dsr-bank-an-mdb-style-bank-for-defence-spending" TargetMode="External"/><Relationship Id="rId14" Type="http://schemas.openxmlformats.org/officeDocument/2006/relationships/hyperlink" Target="https://table.media/en/europe/point-of-view-en/defense-financing-a-world-bank-is-needed-not-europe-going-it-alone/" TargetMode="External"/><Relationship Id="rId15" Type="http://schemas.openxmlformats.org/officeDocument/2006/relationships/hyperlink" Target="https://news.google.com/rss/articles/CBMiwgFBVV95cUxPNm42b2RDelBnZWxnZThnNS14bnhtRnZOaXQxOHljbFFTQkQ2YUxMU1d0Vm1YckFJZU1GQTFKNFN4ekVtZUl0QkstcDR2WEg0S0YydWlxUFAxR3ZrTndvUS1PSjFkbWp1b0ZKZ090WWRSUlg3SDViOUpBTkloTTBkVGU1WHVUZE82enozckZXVlRNeW9MbXdYblduV3FxTjQ0ZFVTUTBwODlqSWo5Zl8tcVBkbHBWcDFPSkdTVnFHNWJo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