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the pandemic reshaped supply chains for greater resilience and adaptability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pandemic has served as a significant catalyst for revealing vulnerabilities within international supply chains, prompting manufacturers and distributors to reassess their strategies to better prepare for future disruptions. In the aftermath of this unprecedented event, experts emphasise four critical lessons that can enhance supply chain resilience and adaptability, especially in light of potential tariff increases and other challenges.</w:t>
      </w:r>
      <w:r/>
    </w:p>
    <w:p>
      <w:r/>
      <w:r>
        <w:t>A key insight from the pandemic experience is the necessity of diversifying supplier bases. Overreliance on a single supplier or geographic region has proven risky, as it exposes companies to greater disruption when those sources face constraints. Spreading procurement across multiple suppliers and locations helps mitigate these risks, ensuring more consistent access to materials and components even when unforeseen obstacles arise.</w:t>
      </w:r>
      <w:r/>
    </w:p>
    <w:p>
      <w:r/>
      <w:r>
        <w:t>Additionally, improving supply chain visibility has become a top priority. Real-time tracking capabilities allow businesses to monitor the location and status of products throughout their journey, enabling early identification of bottlenecks or delays. This greater transparency proves invaluable when tariff adjustments or sudden shifts in trade create new complexities that require rapid, informed responses.</w:t>
      </w:r>
      <w:r/>
    </w:p>
    <w:p>
      <w:r/>
      <w:r>
        <w:t>Building strong supplier relationships also emerged as a crucial factor during the crisis. Reliable and collaborative partnerships facilitate better communication and coordination, which help all parties manage unforeseen changes more effectively. Maintaining open dialogue with suppliers ensures quality standards and delivery commitments can be upheld amidst shifting conditions.</w:t>
      </w:r>
      <w:r/>
    </w:p>
    <w:p>
      <w:r/>
      <w:r>
        <w:t>Technology investment rounds out the essential lessons. Advanced planning tools, analytics, and enterprise resource planning (ERP) systems, such as the latest versions of Syspro ERP, enhance agility by supporting efficient scheduling, demand forecasting, and supply chain management. Technology enables companies to adapt swiftly to changing circumstances and maintain operational continuity.</w:t>
      </w:r>
      <w:r/>
    </w:p>
    <w:p>
      <w:r/>
      <w:r>
        <w:t>Experts further recommend practical strategies to prepare for future disruptions. Developing and regularly updating contingency plans for various scenarios—including tariff increases—ensures readiness to respond effectively. Optimising inventory to maintain adequate stock without overburdening storage capabilities supports smooth fulfilment despite demand fluctuations. Promoting flexibility through agile production scheduling and capacity management allows for rapid adjustments to supply and demand changes. Lastly, investing in workforce training and cross-skilling strengthens capabilities across teams, ensuring consistent operations even under pressure.</w:t>
      </w:r>
      <w:r/>
    </w:p>
    <w:p>
      <w:r/>
      <w:r>
        <w:t>Beyond mere survival, disruptions can also drive innovation and growth. Businesses are encouraged to leverage these periods as opportunities to refine processes, explore new market avenues, and deepen customer engagement. Data-driven decision-making can uncover emerging prospects and inform strategic planning, translating challenges into competitive advantages.</w:t>
      </w:r>
      <w:r/>
    </w:p>
    <w:p>
      <w:r/>
      <w:r>
        <w:t>The pandemic has underscored that resilience, adaptability, and technological advancement are fundamental to modern supply chain management. By incorporating these lessons and employing robust solutions, manufacturers and distributors are better positioned to navigate volatility, stay responsive to market dynamics, and sustain success in an unpredictable global environment.</w:t>
      </w:r>
      <w:r/>
    </w:p>
    <w:p>
      <w:r/>
      <w:r>
        <w:t>This information has been reported by ERP Today.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https://icttm.org/supply-chain-resilience-lessons-learned-from-the-covid-19-pandemic/</w:t>
        </w:r>
      </w:hyperlink>
      <w:r>
        <w:t xml:space="preserve"> - This article discusses the importance of diversifying supplier bases to mitigate risks, emphasizing that companies with diversified suppliers fared better during the pandemic.</w:t>
      </w:r>
      <w:r/>
    </w:p>
    <w:p>
      <w:pPr>
        <w:pStyle w:val="ListNumber"/>
        <w:spacing w:line="240" w:lineRule="auto"/>
        <w:ind w:left="720"/>
      </w:pPr>
      <w:r/>
      <w:hyperlink r:id="rId11">
        <w:r>
          <w:rPr>
            <w:color w:val="0000EE"/>
            <w:u w:val="single"/>
          </w:rPr>
          <w:t>https://www.omnichains.com/post/supply-chain-resilience-lessons-covid-19</w:t>
        </w:r>
      </w:hyperlink>
      <w:r>
        <w:t xml:space="preserve"> - The article highlights the necessity of improving supply chain visibility, noting that real-time data and predictive analytics are crucial for adapting to demand shifts.</w:t>
      </w:r>
      <w:r/>
    </w:p>
    <w:p>
      <w:pPr>
        <w:pStyle w:val="ListNumber"/>
        <w:spacing w:line="240" w:lineRule="auto"/>
        <w:ind w:left="720"/>
      </w:pPr>
      <w:r/>
      <w:hyperlink r:id="rId12">
        <w:r>
          <w:rPr>
            <w:color w:val="0000EE"/>
            <w:u w:val="single"/>
          </w:rPr>
          <w:t>https://www.forbes.com/councils/forbestechcouncil/2021/09/09/supply-chain-lessons-learned-from-the-covid-19-pandemic/</w:t>
        </w:r>
      </w:hyperlink>
      <w:r>
        <w:t xml:space="preserve"> - This piece underscores the importance of building strong supplier relationships, stating that companies must evolve their relationships with supply chain partners to ensure resilience.</w:t>
      </w:r>
      <w:r/>
    </w:p>
    <w:p>
      <w:pPr>
        <w:pStyle w:val="ListNumber"/>
        <w:spacing w:line="240" w:lineRule="auto"/>
        <w:ind w:left="720"/>
      </w:pPr>
      <w:r/>
      <w:hyperlink r:id="rId13">
        <w:r>
          <w:rPr>
            <w:color w:val="0000EE"/>
            <w:u w:val="single"/>
          </w:rPr>
          <w:t>https://www.suntekscm.com/building-resilient-supply-chains-strategies-for-a-post-pandemic-era/</w:t>
        </w:r>
      </w:hyperlink>
      <w:r>
        <w:t xml:space="preserve"> - The article discusses the role of technology investment in enhancing supply chain resilience, highlighting the need for digital transformation to improve agility.</w:t>
      </w:r>
      <w:r/>
    </w:p>
    <w:p>
      <w:pPr>
        <w:pStyle w:val="ListNumber"/>
        <w:spacing w:line="240" w:lineRule="auto"/>
        <w:ind w:left="720"/>
      </w:pPr>
      <w:r/>
      <w:hyperlink r:id="rId14">
        <w:r>
          <w:rPr>
            <w:color w:val="0000EE"/>
            <w:u w:val="single"/>
          </w:rPr>
          <w:t>https://www.leadventgrp.com/blog/supply-chain-resilience-lessons-learned-from-the-covid-19-crisis</w:t>
        </w:r>
      </w:hyperlink>
      <w:r>
        <w:t xml:space="preserve"> - This article recommends developing and regularly updating contingency plans, emphasizing the importance of proactive risk management and contingency planning.</w:t>
      </w:r>
      <w:r/>
    </w:p>
    <w:p>
      <w:pPr>
        <w:pStyle w:val="ListNumber"/>
        <w:spacing w:line="240" w:lineRule="auto"/>
        <w:ind w:left="720"/>
      </w:pPr>
      <w:r/>
      <w:hyperlink r:id="rId15">
        <w:r>
          <w:rPr>
            <w:color w:val="0000EE"/>
            <w:u w:val="single"/>
          </w:rPr>
          <w:t>https://www.ft.com/content/2fc445c8-e226-48d4-8a03-f961ddb60e65</w:t>
        </w:r>
      </w:hyperlink>
      <w:r>
        <w:t xml:space="preserve"> - The piece discusses how disruptions can drive innovation and growth, noting that businesses can leverage these periods to refine processes and explore new market avenues.</w:t>
      </w:r>
      <w:r/>
    </w:p>
    <w:p>
      <w:pPr>
        <w:pStyle w:val="ListNumber"/>
        <w:spacing w:line="240" w:lineRule="auto"/>
        <w:ind w:left="720"/>
      </w:pPr>
      <w:r/>
      <w:hyperlink r:id="rId16">
        <w:r>
          <w:rPr>
            <w:color w:val="0000EE"/>
            <w:u w:val="single"/>
          </w:rPr>
          <w:t>https://erp.today/four-key-lessons-from-the-pandemic-for-todays-supply-chain-challenges/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cttm.org/supply-chain-resilience-lessons-learned-from-the-covid-19-pandemic/" TargetMode="External"/><Relationship Id="rId11" Type="http://schemas.openxmlformats.org/officeDocument/2006/relationships/hyperlink" Target="https://www.omnichains.com/post/supply-chain-resilience-lessons-covid-19" TargetMode="External"/><Relationship Id="rId12" Type="http://schemas.openxmlformats.org/officeDocument/2006/relationships/hyperlink" Target="https://www.forbes.com/councils/forbestechcouncil/2021/09/09/supply-chain-lessons-learned-from-the-covid-19-pandemic/" TargetMode="External"/><Relationship Id="rId13" Type="http://schemas.openxmlformats.org/officeDocument/2006/relationships/hyperlink" Target="https://www.suntekscm.com/building-resilient-supply-chains-strategies-for-a-post-pandemic-era/" TargetMode="External"/><Relationship Id="rId14" Type="http://schemas.openxmlformats.org/officeDocument/2006/relationships/hyperlink" Target="https://www.leadventgrp.com/blog/supply-chain-resilience-lessons-learned-from-the-covid-19-crisis" TargetMode="External"/><Relationship Id="rId15" Type="http://schemas.openxmlformats.org/officeDocument/2006/relationships/hyperlink" Target="https://www.ft.com/content/2fc445c8-e226-48d4-8a03-f961ddb60e65" TargetMode="External"/><Relationship Id="rId16" Type="http://schemas.openxmlformats.org/officeDocument/2006/relationships/hyperlink" Target="https://erp.today/four-key-lessons-from-the-pandemic-for-todays-supply-chain-challe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