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Semiconductor surge and strategic partnerships to define electronics distribution in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1"/>
      </w:pPr>
      <w:r>
        <w:t>Navigating the Future: Sustaining Growth in the Electronics Distribution Market</w:t>
      </w:r>
      <w:r/>
    </w:p>
    <w:p>
      <w:r/>
      <w:r>
        <w:t>As the electronics distribution industry approaches 2025, the landscape forebodes a mix of challenges and opportunities. Carleton Dufoe, CEO of NewPower Worldwide, has shed light on what businesses can expect in the upcoming year. His insights underline the importance of agility and strategic foresight in a market characterised by rapid change.</w:t>
      </w:r>
      <w:r/>
    </w:p>
    <w:p>
      <w:r/>
      <w:r>
        <w:t>The demand for electronic components is on an upward trajectory, particularly in sectors such as artificial intelligence, automotive technologies, telecommunications, and data centres. By mid-2025, certain critical products are projected to exceed supply, underscoring the necessity for companies to remain nimble and prepared to adapt to fluctuating market conditions. According to industry analysts, the global semiconductor market is set to reach an impressive $700 billion in 2025, a testament to the accelerating pace of technological advancement.</w:t>
      </w:r>
      <w:r/>
    </w:p>
    <w:p>
      <w:r/>
      <w:r>
        <w:t>Driving this growth are innovations in AI and edge computing, with high-performance computing and the increasing sophistication of automotive technologies significantly shaping industry dynamics. For instance, the semiconductor sector is forecasted to expand by 15% in 2025, largely due to a surge in demand for high-end logic process chips and high bandwidth memory essential for AI applications. The memory segment alone is expected to increase by over 25% as manufacturers accelerate the rollout of advanced HBM3 and HBM3E products designed for AI accelerators.</w:t>
      </w:r>
      <w:r/>
    </w:p>
    <w:p>
      <w:r/>
      <w:r>
        <w:t>In automotive innovation, semiconductor chips are pivotal to realising smarter and more autonomous vehicles. Companies like Tesla, Qualcomm, and Infineon are at the forefront of integrating these advanced semiconductor solutions, which enable capabilities ranging from full self-driving features to enhanced energy efficiency in electric vehicles. This evolution not only transforms how vehicles operate but also shapes consumer expectations and market competitiveness.</w:t>
      </w:r>
      <w:r/>
    </w:p>
    <w:p>
      <w:r/>
      <w:r>
        <w:t>While the projections for growth are promising, the industry is equally confronted by substantial risks such as geopolitical tensions, cybersecurity threats, and economic uncertainty. Supply chain volatility continues to challenge businesses, demanding robust strategies and proactive risk management to ensure resilience. In this intricate environment, firms must engage in bold, forward-thinking practices to navigate successfully.</w:t>
      </w:r>
      <w:r/>
    </w:p>
    <w:p>
      <w:r/>
      <w:r>
        <w:t>Strategic partnerships become a cornerstone of success in this fast-evolving landscape. Collaborating with the right partner can offer the necessary expertise and innovative tools to address uncertainty, maintain operational agility, and uphold long-term strategies. The importance of collaboration cannot be overstated; it has become an essential strategy for companies aiming not just to survive, but to thrive.</w:t>
      </w:r>
      <w:r/>
    </w:p>
    <w:p>
      <w:r/>
      <w:r>
        <w:t>NewPower Worldwide recognises these complexities and is committed to empowering its customers through tailored solutions. As a leading independent distributor, the company provides services such as inventory management, strategic sourcing, and excess material strategies. These offerings enable businesses to tackle immediate challenges while laying the groundwork for sustainable growth amidst ongoing industry transformations.</w:t>
      </w:r>
      <w:r/>
    </w:p>
    <w:p>
      <w:r/>
      <w:r>
        <w:t>As we look ahead to 2025, it is clear that the electronics distribution market will require companies to adapt and innovate continuously. Those who embrace a strategy of collaboration and resilience will likely emerge best positioned to not only meet the challenges ahead but also capitalise on the rich opportunities the future holds.</w:t>
      </w: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p>
    <w:p>
      <w:pPr>
        <w:pStyle w:val="ListBullet"/>
        <w:spacing w:line="240" w:lineRule="auto"/>
        <w:ind w:left="720"/>
      </w:pPr>
      <w:r/>
      <w:r>
        <w:t xml:space="preserve">Paragraph 2 – </w:t>
      </w:r>
      <w:hyperlink r:id="rId9">
        <w:r>
          <w:rPr>
            <w:color w:val="0000EE"/>
            <w:u w:val="single"/>
          </w:rPr>
          <w:t>[1]</w:t>
        </w:r>
      </w:hyperlink>
      <w:r/>
    </w:p>
    <w:p>
      <w:pPr>
        <w:pStyle w:val="ListBullet"/>
        <w:spacing w:line="240" w:lineRule="auto"/>
        <w:ind w:left="720"/>
      </w:pPr>
      <w:r/>
      <w:r>
        <w:t xml:space="preserve">Paragraph 3 – </w:t>
      </w:r>
      <w:hyperlink r:id="rId9">
        <w:r>
          <w:rPr>
            <w:color w:val="0000EE"/>
            <w:u w:val="single"/>
          </w:rPr>
          <w:t>[1]</w:t>
        </w:r>
      </w:hyperlink>
      <w:r/>
    </w:p>
    <w:p>
      <w:pPr>
        <w:pStyle w:val="ListBullet"/>
        <w:spacing w:line="240" w:lineRule="auto"/>
        <w:ind w:left="720"/>
      </w:pPr>
      <w:r/>
      <w:r>
        <w:t xml:space="preserve">Paragraph 4 – </w:t>
      </w:r>
      <w:hyperlink r:id="rId9">
        <w:r>
          <w:rPr>
            <w:color w:val="0000EE"/>
            <w:u w:val="single"/>
          </w:rPr>
          <w:t>[1]</w:t>
        </w:r>
      </w:hyperlink>
      <w:r/>
    </w:p>
    <w:p>
      <w:pPr>
        <w:pStyle w:val="ListBullet"/>
        <w:spacing w:line="240" w:lineRule="auto"/>
        <w:ind w:left="720"/>
      </w:pPr>
      <w:r/>
      <w:r>
        <w:t xml:space="preserve">Paragraph 5 – </w:t>
      </w:r>
      <w:hyperlink r:id="rId9">
        <w:r>
          <w:rPr>
            <w:color w:val="0000EE"/>
            <w:u w:val="single"/>
          </w:rPr>
          <w:t>[1]</w:t>
        </w:r>
      </w:hyperlink>
      <w:r/>
    </w:p>
    <w:p>
      <w:pPr>
        <w:pStyle w:val="ListBullet"/>
        <w:spacing w:line="240" w:lineRule="auto"/>
        <w:ind w:left="720"/>
      </w:pPr>
      <w:r/>
      <w:r>
        <w:t xml:space="preserve">Paragraph 6 – </w:t>
      </w:r>
      <w:hyperlink r:id="rId9">
        <w:r>
          <w:rPr>
            <w:color w:val="0000EE"/>
            <w:u w:val="single"/>
          </w:rPr>
          <w:t>[1]</w:t>
        </w:r>
      </w:hyperlink>
      <w:r/>
    </w:p>
    <w:p>
      <w:pPr>
        <w:pStyle w:val="ListBullet"/>
        <w:spacing w:line="240" w:lineRule="auto"/>
        <w:ind w:left="720"/>
      </w:pPr>
      <w:r/>
      <w:r>
        <w:t xml:space="preserve">Paragraph 7 – </w:t>
      </w:r>
      <w:hyperlink r:id="rId9">
        <w:r>
          <w:rPr>
            <w:color w:val="0000EE"/>
            <w:u w:val="single"/>
          </w:rPr>
          <w:t>[1]</w:t>
        </w:r>
      </w:hyperlink>
      <w:r/>
      <w:r/>
    </w:p>
    <w:p>
      <w:r/>
      <w:r>
        <w:t xml:space="preserve">Source: </w:t>
      </w:r>
      <w:hyperlink r:id="rId10">
        <w:r>
          <w:rPr>
            <w:color w:val="0000EE"/>
            <w:u w:val="single"/>
          </w:rPr>
          <w:t>Noah Wire Services</w:t>
        </w:r>
      </w:hyperlink>
      <w:r/>
    </w:p>
    <w:p>
      <w:pPr>
        <w:pStyle w:val="Heading2"/>
      </w:pPr>
      <w:r>
        <w:t>Bibliography</w:t>
      </w:r>
      <w:r/>
    </w:p>
    <w:p>
      <w:r/>
      <w:r>
        <w:t xml:space="preserve">1. </w:t>
      </w:r>
      <w:hyperlink r:id="rId9">
        <w:r>
          <w:rPr>
            <w:color w:val="0000EE"/>
            <w:u w:val="single"/>
          </w:rPr>
          <w:t>https://electronics-sourcing.com/2025/05/08/sustaining-growth-in-a-changing-market/</w:t>
        </w:r>
      </w:hyperlink>
      <w:r>
        <w:t xml:space="preserve"> - Please view link - unable to able to access data</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electronics-sourcing.com/2025/05/08/sustaining-growth-in-a-changing-market/" TargetMode="External"/><Relationship Id="rId10"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