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and Unilever lead call for collaboration to overcome zero-emission freight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freight industry grapples with the imperative to transition towards zero-emission operations, a recent discussion at the ACT Expo in Anaheim emphasised the necessity for shippers and carriers to collaborate more effectively. Executives from major players such as Amazon Freight, IMC Logistics, Unilever, and WattEV addressed both the urgency of decarbonisation and the practical challenges that accompany such a monumental shift.</w:t>
      </w:r>
      <w:r/>
    </w:p>
    <w:p>
      <w:r/>
      <w:r>
        <w:t>Ari Silkey, General Manager at Amazon Freight, illustrated the company's commitment over the past eight years to build a robust infrastructure aimed at facilitating a sustainable transport network. With Amazon’s 2019 climate pledge solidifying its strategic approach, Silkey detailed how the company's investments in technology—including mobile applications and logistics interfaces—have evolved, now enabling them to manage a transportation network that serves multiple shippers. To date, Amazon has deployed over 3,000 compressed natural gas (CNG) trucks powered by renewable natural gas in the U.S., signalling a significant leap towards its ambitious operational goals.</w:t>
      </w:r>
      <w:r/>
    </w:p>
    <w:p>
      <w:r/>
      <w:r>
        <w:t>The barriers to achieving zero-emission goals remain daunting. Jim Gillis, President of IMC Logistics' Pacific region, acknowledged that while the company has set a target for a zero-emission fleet by 2028, less than 10% of its trucks currently meet that standard. Gillis attributed this gap to the shifting landscape of customer expectations, where cost pressures have exacerbated the challenge. “Just 24 months ago, customers were willing to absorb higher costs for green technologies,” he noted, reflecting on the economic volatility that has tempered enthusiasm for investments in sustainability.</w:t>
      </w:r>
      <w:r/>
    </w:p>
    <w:p>
      <w:r/>
      <w:r>
        <w:t>Unilever is taking strides towards sustainability as well, with Andrew Sylling, the company’s head of procurement for logistics in North America, reporting a 30% reduction in emissions since 2020. The corporate giant aims for a further 42% reduction in Scope 3 emissions by 2030. Yet, Sylling emphasised the need for aligning organisational goals across all levels, advocating for a pragmatic approach: “Don’t let perfection be the enemy of progress.” For Unilever, meaningful advancements can occur through renewable diesel projects and strategies that embrace tangible actions rather than waiting for ideal conditions.</w:t>
      </w:r>
      <w:r/>
    </w:p>
    <w:p>
      <w:r/>
      <w:r>
        <w:t>WattEV's CEO, Salim Youssefzadeh, highlighted that creating a viable framework for zero-emission freight hinges not solely on ambitious goals but on practical implementation. The company is growing its network of charging sites with a focus on high-utilisation routes to ensure profitability. He pointed out that charging efficiency is a significant barrier to the widespread adoption of electric trucks, noting that advancing megawatt charging technology could drastically reduce charging times—a crucial step towards making electric freight a more appealing option.</w:t>
      </w:r>
      <w:r/>
    </w:p>
    <w:p>
      <w:r/>
      <w:r>
        <w:t>The importance of pilot projects in testing new technologies was a recurring theme among the panelists. These pilots offer invaluable insights that could facilitate scaling successful initiatives, provided they are set up with expansion in mind. Silkey stated, “Everything starts with a concept and a pilot… We always learn a ton in a pilot,” underscoring the role of structured testing in validating new solutions. Yet even successful trials face obstacles related to contractual stability, which is essential for fostering long-term partnerships that can support up-front investments in green technologies.</w:t>
      </w:r>
      <w:r/>
    </w:p>
    <w:p>
      <w:r/>
      <w:r>
        <w:t>Gillis reiterated the need for multi-year contracts, which he sees as critical to aligning efforts between shippers and carriers. Unilever’s experience reinforces this notion, as their efforts to deploy natural gas-powered vehicles relied on established contracts of three years or more. Utilizing longer terms allows fleets to optimise their planning and deploy necessary infrastructure effectively, a strategy echoed by Youssefzadeh at WattEV.</w:t>
      </w:r>
      <w:r/>
    </w:p>
    <w:p>
      <w:r/>
      <w:r>
        <w:t>Despite these steps forward, the industry faces persistent challenges. Gillis pointed to the fluctuating prices of hydrogen fuel as an area of concern, particularly in California where infrastructure for hydrogen is limited. The volatility in pricing has deterred investment and complicated the landscape for zero-emission technologies, with Gillis asserting the need for hydrogen to be competitively priced below $10 per kilogram to gain traction among fleet operators.</w:t>
      </w:r>
      <w:r/>
    </w:p>
    <w:p>
      <w:r/>
      <w:r>
        <w:t>With various stakeholders entering a critical phase in the transition towards decarbonised freight, the call to share risks and resources has never been stronger. Achieving a sustainable transportation network will demand innovative strategies and steadfast partnerships, reinforcing the notion that while the road ahead is fraught with challenges, collaborative efforts can chart a viable path toward meaningful change.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1-2</w:t>
      </w:r>
      <w:r/>
    </w:p>
    <w:p>
      <w:pPr>
        <w:pStyle w:val="ListNumber"/>
        <w:spacing w:line="240" w:lineRule="auto"/>
        <w:ind w:left="720"/>
      </w:pPr>
      <w:r/>
      <w:r>
        <w:t>Paragraph 3</w:t>
      </w:r>
      <w:r/>
    </w:p>
    <w:p>
      <w:pPr>
        <w:pStyle w:val="ListNumber"/>
        <w:spacing w:line="240" w:lineRule="auto"/>
        <w:ind w:left="720"/>
      </w:pPr>
      <w:r/>
      <w:r>
        <w:t>Paragraph 4</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7</w:t>
      </w:r>
      <w:r/>
    </w:p>
    <w:p>
      <w:pPr>
        <w:pStyle w:val="ListNumber"/>
        <w:spacing w:line="240" w:lineRule="auto"/>
        <w:ind w:left="720"/>
      </w:pPr>
      <w:r/>
      <w:r>
        <w:t>Paragraph 8</w:t>
      </w:r>
      <w:r/>
    </w:p>
    <w:p>
      <w:pPr>
        <w:pStyle w:val="ListNumber"/>
        <w:spacing w:line="240" w:lineRule="auto"/>
        <w:ind w:left="720"/>
      </w:pPr>
      <w:r/>
      <w:r>
        <w:t>Paragraph 9</w:t>
      </w:r>
      <w:r/>
    </w:p>
    <w:p>
      <w:pPr>
        <w:pStyle w:val="ListNumber"/>
        <w:spacing w:line="240" w:lineRule="auto"/>
        <w:ind w:left="720"/>
      </w:pPr>
      <w:r/>
      <w:r>
        <w:t>Paragraph 10</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https://www.trucknews.com/sustainability/shippers-carriers-need-to-share-risk-to-drive-zero-emission-adoption-strategies/1003197037/</w:t>
        </w:r>
      </w:hyperlink>
      <w:r>
        <w:t xml:space="preserve"> - Please view link - unable to able to access data</w:t>
      </w:r>
      <w:r/>
    </w:p>
    <w:p>
      <w:pPr>
        <w:pStyle w:val="ListNumber"/>
        <w:spacing w:line="240" w:lineRule="auto"/>
        <w:ind w:left="720"/>
      </w:pPr>
      <w:r/>
      <w:hyperlink r:id="rId11">
        <w:r>
          <w:rPr>
            <w:color w:val="0000EE"/>
            <w:u w:val="single"/>
          </w:rPr>
          <w:t>https://www.americanbar.org/groups/gpsolo/resources/magazine/2023-november-december/obstacles-zero-emission-vehicle-goals/</w:t>
        </w:r>
      </w:hyperlink>
      <w:r>
        <w:t xml:space="preserve"> - This article discusses the challenges in achieving zero-emission vehicle goals, particularly for heavy-duty trucks. It highlights insufficient charging infrastructure, limited availability of electric trucks, and the high costs associated with transitioning from diesel to electric vehicles. The piece emphasizes the need for substantial investments and policy support to overcome these obstacles and meet emission reduction targets.</w:t>
      </w:r>
      <w:r/>
    </w:p>
    <w:p>
      <w:pPr>
        <w:pStyle w:val="ListNumber"/>
        <w:spacing w:line="240" w:lineRule="auto"/>
        <w:ind w:left="720"/>
      </w:pPr>
      <w:r/>
      <w:hyperlink r:id="rId12">
        <w:r>
          <w:rPr>
            <w:color w:val="0000EE"/>
            <w:u w:val="single"/>
          </w:rPr>
          <w:t>https://www.fleetowner.com/emissions-efficiency/article/55139084/future-of-zero-emission-trucks-challenges-and-promises-ahead</w:t>
        </w:r>
      </w:hyperlink>
      <w:r>
        <w:t xml:space="preserve"> - This article examines the future of zero-emission trucks, focusing on the challenges and promises ahead. It addresses the high costs of electric vehicles compared to diesel trucks, the longer charging times, and the limited range of battery electric trucks. Despite these challenges, the article also discusses the potential benefits and technological developments that could resolve these issues in the future.</w:t>
      </w:r>
      <w:r/>
    </w:p>
    <w:p>
      <w:pPr>
        <w:pStyle w:val="ListNumber"/>
        <w:spacing w:line="240" w:lineRule="auto"/>
        <w:ind w:left="720"/>
      </w:pPr>
      <w:r/>
      <w:hyperlink r:id="rId13">
        <w:r>
          <w:rPr>
            <w:color w:val="0000EE"/>
            <w:u w:val="single"/>
          </w:rPr>
          <w:t>https://ctl.mit.edu/pub/report/approaching-zero-emission-trucking-challenges-and-opportunities</w:t>
        </w:r>
      </w:hyperlink>
      <w:r>
        <w:t xml:space="preserve"> - This report from the MIT Center for Transportation &amp; Logistics discusses the challenges and opportunities in transitioning to zero-emission trucking. It emphasizes the need for a variety of solutions, including battery-electric trucks, renewable diesel, and hydrogen fuel cells, tailored to different applications. The report also highlights the importance of standardizing emissions measurement and reporting, and the necessity of collaboration among stakeholders to overcome adoption barriers.</w:t>
      </w:r>
      <w:r/>
    </w:p>
    <w:p>
      <w:pPr>
        <w:pStyle w:val="ListNumber"/>
        <w:spacing w:line="240" w:lineRule="auto"/>
        <w:ind w:left="720"/>
      </w:pPr>
      <w:r/>
      <w:hyperlink r:id="rId14">
        <w:r>
          <w:rPr>
            <w:color w:val="0000EE"/>
            <w:u w:val="single"/>
          </w:rPr>
          <w:t>https://theicct.org/deploy-charging-infrastructure-in-no-regrets-freight-zones-and-corridors-to-keep-us-commercial-truck-electrification-aligned-with-climate-goals-dec23/</w:t>
        </w:r>
      </w:hyperlink>
      <w:r>
        <w:t xml:space="preserve"> - This blog post from the International Council on Clean Transportation discusses the importance of deploying charging infrastructure in key freight zones and corridors to support the electrification of U.S. commercial trucks. It analyzes the infrastructure requirements for long-haul electric trucks and suggests that targeted investments in specific areas can align electrification efforts with climate goals.</w:t>
      </w:r>
      <w:r/>
    </w:p>
    <w:p>
      <w:pPr>
        <w:pStyle w:val="ListNumber"/>
        <w:spacing w:line="240" w:lineRule="auto"/>
        <w:ind w:left="720"/>
      </w:pPr>
      <w:r/>
      <w:hyperlink r:id="rId15">
        <w:r>
          <w:rPr>
            <w:color w:val="0000EE"/>
            <w:u w:val="single"/>
          </w:rPr>
          <w:t>https://itif.org/publications/2023/06/20/closing-the-trucking-gaps-priorities-for-the-department-of-energys-rd-and-d-portfolio/</w:t>
        </w:r>
      </w:hyperlink>
      <w:r>
        <w:t xml:space="preserve"> - This publication from the Information Technology and Innovation Foundation outlines priorities for the Department of Energy's research, development, and demonstration (RD&amp;D) portfolio to support the transition of heavy-duty trucks to net-zero emissions. It discusses the need for increased funding and a focus on reducing costs, extending range, and improving durability of zero-emission trucks to make them competitive with diesel vehicles.</w:t>
      </w:r>
      <w:r/>
    </w:p>
    <w:p>
      <w:pPr>
        <w:pStyle w:val="ListNumber"/>
        <w:spacing w:line="240" w:lineRule="auto"/>
        <w:ind w:left="720"/>
      </w:pPr>
      <w:r/>
      <w:hyperlink r:id="rId16">
        <w:r>
          <w:rPr>
            <w:color w:val="0000EE"/>
            <w:u w:val="single"/>
          </w:rPr>
          <w:t>https://www.energy.gov/articles/doe-projects-zero-emissions-medium-and-heavy-duty-electric-trucks-will-be-cheaper-diesel</w:t>
        </w:r>
      </w:hyperlink>
      <w:r>
        <w:t xml:space="preserve"> - This article from the U.S. Department of Energy discusses a study projecting that by 2030, nearly half of medium- and heavy-duty trucks will be cheaper to buy, operate, and maintain as zero-emission vehicles compared to traditional diesel-powered trucks. It highlights the potential for zero-emission trucks to become more cost-effective over the next decade, supporting the decarbonization of America's transportation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ucknews.com/sustainability/shippers-carriers-need-to-share-risk-to-drive-zero-emission-adoption-strategies/1003197037/" TargetMode="External"/><Relationship Id="rId11" Type="http://schemas.openxmlformats.org/officeDocument/2006/relationships/hyperlink" Target="https://www.americanbar.org/groups/gpsolo/resources/magazine/2023-november-december/obstacles-zero-emission-vehicle-goals/" TargetMode="External"/><Relationship Id="rId12" Type="http://schemas.openxmlformats.org/officeDocument/2006/relationships/hyperlink" Target="https://www.fleetowner.com/emissions-efficiency/article/55139084/future-of-zero-emission-trucks-challenges-and-promises-ahead" TargetMode="External"/><Relationship Id="rId13" Type="http://schemas.openxmlformats.org/officeDocument/2006/relationships/hyperlink" Target="https://ctl.mit.edu/pub/report/approaching-zero-emission-trucking-challenges-and-opportunities" TargetMode="External"/><Relationship Id="rId14" Type="http://schemas.openxmlformats.org/officeDocument/2006/relationships/hyperlink" Target="https://theicct.org/deploy-charging-infrastructure-in-no-regrets-freight-zones-and-corridors-to-keep-us-commercial-truck-electrification-aligned-with-climate-goals-dec23/" TargetMode="External"/><Relationship Id="rId15" Type="http://schemas.openxmlformats.org/officeDocument/2006/relationships/hyperlink" Target="https://itif.org/publications/2023/06/20/closing-the-trucking-gaps-priorities-for-the-department-of-energys-rd-and-d-portfolio/" TargetMode="External"/><Relationship Id="rId16" Type="http://schemas.openxmlformats.org/officeDocument/2006/relationships/hyperlink" Target="https://www.energy.gov/articles/doe-projects-zero-emissions-medium-and-heavy-duty-electric-trucks-will-be-cheaper-dies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