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strategic risk management transforms insurance profitability and resilience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complex landscape of risk management, especially within the insurance and reinsurance sectors, the transformative potential of effective risk strategies cannot be overstated. As a provider of advisory services under Solvency II and similar regulatory frameworks, I encounter a pervasive challenge: shifting the perception of risk management from a mere compliance necessity to a pivotal element of business strategy and profitability.</w:t>
      </w:r>
      <w:r/>
    </w:p>
    <w:p>
      <w:r/>
      <w:r>
        <w:t>In recent years, the discourse around risk management has evolved significantly. Companies are beginning to recognise that proactive risk management isn’t just about avoiding pitfalls; it can be a substantial driver of value. A Forbes analysis posits that organizations demonstrating higher maturity in their risk management frameworks consistently report improved financial performance. This observation resonates deeply in the context of escalating cyber threats and their attendant costs, highlighting the imperative for firms to view risk management as a strategic asset rather than a burdensome obligation.</w:t>
      </w:r>
      <w:r/>
    </w:p>
    <w:p>
      <w:r/>
      <w:r>
        <w:t>Moreover, effective risk management cultivates a robust organisational culture. By embedding structured approaches to risk assessment, businesses can better align their strategies with overarching objectives, as noted in analyses by Pirani Risk. Such integration not only facilitates smoother execution of business goals but also helps in identifying potential obstacles early, thereby allowing for more effective resource allocation.</w:t>
      </w:r>
      <w:r/>
    </w:p>
    <w:p>
      <w:r/>
      <w:r>
        <w:t>The benefits are manifold. According to a piece from FloQast, a strategic approach to risk has been linked to protecting against financial losses, enhancing decision-making processes, and improving operational efficiency. Companies that embrace risk management as a core capability are more likely to see revenue growth, suggesting that the proactive identification and mitigation of risks can lead to significant operational advantages.</w:t>
      </w:r>
      <w:r/>
    </w:p>
    <w:p>
      <w:r/>
      <w:r>
        <w:t>The regulatory landscape further complicates the risk management narrative, especially under frameworks like Solvency II. This directive mandates that insurers and reinsurers incorporate sustainability risks into their risk governance structures. The necessity for adapting governance frameworks and internal policies as part of compliance with these regulations cannot be underestimated, and it serves as a critical reminder of the broader implications of risk management within the insurance industry.</w:t>
      </w:r>
      <w:r/>
    </w:p>
    <w:p>
      <w:r/>
      <w:r>
        <w:t>In light of these challenges and benefits, the operational resilience offered by effective risk management becomes increasingly clear. Research from McKinsey emphasises that a robust risk operating model not only aids in crisis preparedness but also supports strategic decision-making and operational controls—all of which are integral to sustaining long-term value.</w:t>
      </w:r>
      <w:r/>
    </w:p>
    <w:p>
      <w:r/>
      <w:r>
        <w:t>As I continue to engage with clients in this evolving field, my aim is to foster discussions that highlight the vital role of risk management in promoting not just compliance, but in driving growth and innovation. By cultivating an environment where risk is viewed as an enabler rather than a hindrance, we can unlock opportunities that strengthen competitive positioning in an ever-uncertain market.</w:t>
      </w:r>
      <w:r/>
    </w:p>
    <w:p>
      <w:r/>
      <w:r>
        <w:t>The community can expect to engage in robust discussions around regulatory compliance, risk mitigation strategies, and best practices that underscore the essential nature of risk management in both achieving immediate objectives and securing long-term resilience.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Article outlining personal role and challenges in risk management.</w:t>
      </w:r>
      <w:r/>
    </w:p>
    <w:p>
      <w:pPr>
        <w:pStyle w:val="ListNumber"/>
        <w:spacing w:line="240" w:lineRule="auto"/>
        <w:ind w:left="720"/>
      </w:pPr>
      <w:r/>
      <w:r>
        <w:t>Discussion on ROI of risk management and financial performance.</w:t>
      </w:r>
      <w:r/>
    </w:p>
    <w:p>
      <w:pPr>
        <w:pStyle w:val="ListNumber"/>
        <w:spacing w:line="240" w:lineRule="auto"/>
        <w:ind w:left="720"/>
      </w:pPr>
      <w:r/>
      <w:r>
        <w:t>Benefits of structured risk management in achieving business goals.</w:t>
      </w:r>
      <w:r/>
    </w:p>
    <w:p>
      <w:pPr>
        <w:pStyle w:val="ListNumber"/>
        <w:spacing w:line="240" w:lineRule="auto"/>
        <w:ind w:left="720"/>
      </w:pPr>
      <w:r/>
      <w:r>
        <w:t>Presentation of strategic capabilities derived from effective risk management.</w:t>
      </w:r>
      <w:r/>
    </w:p>
    <w:p>
      <w:pPr>
        <w:pStyle w:val="ListNumber"/>
        <w:spacing w:line="240" w:lineRule="auto"/>
        <w:ind w:left="720"/>
      </w:pPr>
      <w:r/>
      <w:r>
        <w:t>Insights on compliance and governance under Solvency II.</w:t>
      </w:r>
      <w:r/>
    </w:p>
    <w:p>
      <w:pPr>
        <w:pStyle w:val="ListNumber"/>
        <w:spacing w:line="240" w:lineRule="auto"/>
        <w:ind w:left="720"/>
      </w:pPr>
      <w:r/>
      <w:r>
        <w:t>Importance of proactive risk management for value creation.</w:t>
      </w:r>
      <w:r/>
    </w:p>
    <w:p>
      <w:pPr>
        <w:pStyle w:val="ListNumber"/>
        <w:spacing w:line="240" w:lineRule="auto"/>
        <w:ind w:left="720"/>
      </w:pPr>
      <w:r/>
      <w:r>
        <w:t>Exploration of the overall benefits of risk management for businesses.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https://globalriskcommunity.com/members/CorinneHewson117</w:t>
        </w:r>
      </w:hyperlink>
      <w:r>
        <w:t xml:space="preserve"> - Please view link - unable to able to access data</w:t>
      </w:r>
      <w:r/>
    </w:p>
    <w:p>
      <w:pPr>
        <w:pStyle w:val="ListNumber"/>
        <w:spacing w:line="240" w:lineRule="auto"/>
        <w:ind w:left="720"/>
      </w:pPr>
      <w:r/>
      <w:hyperlink r:id="rId11">
        <w:r>
          <w:rPr>
            <w:color w:val="0000EE"/>
            <w:u w:val="single"/>
          </w:rPr>
          <w:t>https://www.forbes.com/councils/forbesbusinesscouncil/2025/03/05/the-hidden-roi-of-risk-management-why-prevention-pays-more-than-cure/</w:t>
        </w:r>
      </w:hyperlink>
      <w:r>
        <w:t xml:space="preserve"> - This Forbes article discusses the significant return on investment (ROI) of proactive risk management, emphasizing that organizations with higher risk maturity levels consistently demonstrate improved financial performance. It highlights the escalating frequency of cyberattacks and the substantial costs associated with data breaches, underscoring the importance of integrating risk management as a strategic asset to enhance business value and resilience.</w:t>
      </w:r>
      <w:r/>
    </w:p>
    <w:p>
      <w:pPr>
        <w:pStyle w:val="ListNumber"/>
        <w:spacing w:line="240" w:lineRule="auto"/>
        <w:ind w:left="720"/>
      </w:pPr>
      <w:r/>
      <w:hyperlink r:id="rId12">
        <w:r>
          <w:rPr>
            <w:color w:val="0000EE"/>
            <w:u w:val="single"/>
          </w:rPr>
          <w:t>https://www.piranirisk.com/blog/benefits-of-risk-management-in-your-company</w:t>
        </w:r>
      </w:hyperlink>
      <w:r>
        <w:t xml:space="preserve"> - Pirani Risk's blog post outlines the top benefits of risk management, including fostering a stronger organizational culture, facilitating the achievement of business goals, and ensuring legal and regulatory compliance. It emphasizes that a structured risk management approach enables companies to identify potential obstacles early, allocate resources effectively, and align risk strategies with business objectives for smoother execution.</w:t>
      </w:r>
      <w:r/>
    </w:p>
    <w:p>
      <w:pPr>
        <w:pStyle w:val="ListNumber"/>
        <w:spacing w:line="240" w:lineRule="auto"/>
        <w:ind w:left="720"/>
      </w:pPr>
      <w:r/>
      <w:hyperlink r:id="rId13">
        <w:r>
          <w:rPr>
            <w:color w:val="0000EE"/>
            <w:u w:val="single"/>
          </w:rPr>
          <w:t>https://floqast.com/blog/top-7-benefits-of-risk-management/</w:t>
        </w:r>
      </w:hyperlink>
      <w:r>
        <w:t xml:space="preserve"> - FloQast's article presents seven key benefits of risk management, such as protecting against financial losses, enhancing decision-making, and improving operational efficiency. It highlights that organizations embracing risk management as a strategic capability are more likely to project revenue growth, demonstrating that proactive risk management can lead to significant financial and operational advantages.</w:t>
      </w:r>
      <w:r/>
    </w:p>
    <w:p>
      <w:pPr>
        <w:pStyle w:val="ListNumber"/>
        <w:spacing w:line="240" w:lineRule="auto"/>
        <w:ind w:left="720"/>
      </w:pPr>
      <w:r/>
      <w:hyperlink r:id="rId14">
        <w:r>
          <w:rPr>
            <w:color w:val="0000EE"/>
            <w:u w:val="single"/>
          </w:rPr>
          <w:t>https://www.dlapiper.com/en-pe/insights/topics/esg-insurance-regulatory-guide/risk-management-solvency-ii</w:t>
        </w:r>
      </w:hyperlink>
      <w:r>
        <w:t xml:space="preserve"> - DLA Piper's guide on risk management under Solvency II outlines the regulatory framework requiring insurers and reinsurers to integrate sustainability risks into their governance and risk management processes. It details the practical impacts of these regulations, including the need to review and adapt governance structures, internal policies, and procedures to ensure compliance with Solvency II requirements.</w:t>
      </w:r>
      <w:r/>
    </w:p>
    <w:p>
      <w:pPr>
        <w:pStyle w:val="ListNumber"/>
        <w:spacing w:line="240" w:lineRule="auto"/>
        <w:ind w:left="720"/>
      </w:pPr>
      <w:r/>
      <w:hyperlink r:id="rId15">
        <w:r>
          <w:rPr>
            <w:color w:val="0000EE"/>
            <w:u w:val="single"/>
          </w:rPr>
          <w:t>https://www.mckinsey.com/capabilities/risk-and-resilience/our-insights/value-and-resilience-through-better-risk-management</w:t>
        </w:r>
      </w:hyperlink>
      <w:r>
        <w:t xml:space="preserve"> - McKinsey's article emphasizes the importance of proactive risk management, stating that companies adopting a strategic approach to risk can sustain significant value over the long term. It discusses the components of an effective risk operating model, including strategic decision-making, comprehensive operative controls, and crisis preparedness, highlighting how these elements contribute to business resilience and value creation.</w:t>
      </w:r>
      <w:r/>
    </w:p>
    <w:p>
      <w:pPr>
        <w:pStyle w:val="ListNumber"/>
        <w:spacing w:line="240" w:lineRule="auto"/>
        <w:ind w:left="720"/>
      </w:pPr>
      <w:r/>
      <w:hyperlink r:id="rId16">
        <w:r>
          <w:rPr>
            <w:color w:val="0000EE"/>
            <w:u w:val="single"/>
          </w:rPr>
          <w:t>https://www.v-comply.com/blog/how-does-risk-management-benefit-a-business/</w:t>
        </w:r>
      </w:hyperlink>
      <w:r>
        <w:t xml:space="preserve"> - V-Comply's blog post explores the importance and benefits of risk management for businesses, including facilitating informed risk-taking, enhancing resource allocation, and promoting long-term resilience. It underscores that integrating risk management into business strategy enables organizations to navigate uncertainties, capitalize on opportunities, and strengthen their competitive position in the market.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lobalriskcommunity.com/members/CorinneHewson117" TargetMode="External"/><Relationship Id="rId11" Type="http://schemas.openxmlformats.org/officeDocument/2006/relationships/hyperlink" Target="https://www.forbes.com/councils/forbesbusinesscouncil/2025/03/05/the-hidden-roi-of-risk-management-why-prevention-pays-more-than-cure/" TargetMode="External"/><Relationship Id="rId12" Type="http://schemas.openxmlformats.org/officeDocument/2006/relationships/hyperlink" Target="https://www.piranirisk.com/blog/benefits-of-risk-management-in-your-company" TargetMode="External"/><Relationship Id="rId13" Type="http://schemas.openxmlformats.org/officeDocument/2006/relationships/hyperlink" Target="https://floqast.com/blog/top-7-benefits-of-risk-management/" TargetMode="External"/><Relationship Id="rId14" Type="http://schemas.openxmlformats.org/officeDocument/2006/relationships/hyperlink" Target="https://www.dlapiper.com/en-pe/insights/topics/esg-insurance-regulatory-guide/risk-management-solvency-ii" TargetMode="External"/><Relationship Id="rId15" Type="http://schemas.openxmlformats.org/officeDocument/2006/relationships/hyperlink" Target="https://www.mckinsey.com/capabilities/risk-and-resilience/our-insights/value-and-resilience-through-better-risk-management" TargetMode="External"/><Relationship Id="rId16" Type="http://schemas.openxmlformats.org/officeDocument/2006/relationships/hyperlink" Target="https://www.v-comply.com/blog/how-does-risk-management-benefit-a-busin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