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Positive Luxury launches Good Supplier Programme to vet sustainable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Sustainable luxury has witnessed a significant evolution in recent years, and Positive Luxury is at the forefront of this movement. The brand promoter has recently unveiled the Positive Luxury Good Supplier Programme, aimed at fostering transparent and trusted connections between vetted suppliers and luxury brands committed to sustainability. The initiative is particularly pertinent as the luxury sector increasingly prioritises ethical sourcing amid growing consumer demand for accountability and stewardship.</w:t>
      </w:r>
      <w:r/>
    </w:p>
    <w:p>
      <w:r/>
      <w:r>
        <w:t>The Good Supplier Programme serves as a vital platform that not only vets suppliers but also highlights those aligned with sustainability values, thereby enriching the supply chain with trustworthy partners. By offering a detailed scorecard for each supplier, Positive Luxury allows luxury brands to assess potential partners based on established sustainability criteria. This transparency is crucial, as it simplifies the sourcing process for brands seeking to embed responsible practices into their operations.</w:t>
      </w:r>
      <w:r/>
    </w:p>
    <w:p>
      <w:r/>
      <w:r>
        <w:t>Moreover, suppliers who successfully pass the vetting process are integrated into the Positive Luxury community, gaining access to various resources and platforms to further enhance their practices. This includes participation in exclusive events and continuous support through dedicated account management, ensuring that sustainability remains at the forefront of their commercial strategies. The re-vetting process, conducted every two years, reinforces the commitment to ongoing improvement and accountability.</w:t>
      </w:r>
      <w:r/>
    </w:p>
    <w:p>
      <w:r/>
      <w:r>
        <w:t>The launch of this programme is complemented by Positive Luxury’s broader efforts to encourage sustainable practices across the luxury sector. For instance, the Community Referral Programme facilitates collaboration between members, allowing them to earn commissions for introducing new brands to Positive Luxury’s network. This initiative not only strengthens commercial ties but also aims to increase awareness of the Butterfly Mark, which certifies brands committed to high environmental, social, and governance (ESG) standards.</w:t>
      </w:r>
      <w:r/>
    </w:p>
    <w:p>
      <w:r/>
      <w:r>
        <w:t>Collaborations extend beyond supplier re-certifications; Positive Luxury has also joined forces with organisations like the Sustainable Mountain Alliance. This partnership seeks to promote sustainable practices within the sport and tourism sectors in mountain environments, which can greatly benefit from ethical sourcing and conservation efforts. This broadens the impact of Positive Luxury's work, influencing societal norms toward sustainable lifestyles in various contexts.</w:t>
      </w:r>
      <w:r/>
    </w:p>
    <w:p>
      <w:r/>
      <w:r>
        <w:t>Recognition of innovation in sustainability within the luxury sector is underscored by the Positive Luxury Awards, which celebrate outstanding achievements among brands. Notable winners such as Canada Goose and Monica Vinader exemplify the transformative potential within the industry, showcasing that luxury can indeed coexist with sustainability. These awards reflect a growing trend, prioritising eco-consciousness as a hallmark of brand identity.</w:t>
      </w:r>
      <w:r/>
    </w:p>
    <w:p>
      <w:r/>
      <w:r>
        <w:t>The integration of sustainability into luxury is not merely a trend but a fundamental shift towards responsible business models. With initiatives like the Connected Butterfly Mark app, Positive Luxury empowers consumers to make informed purchasing decisions based on the sustainability rankings of brands. This level of transparency not only benefits consumers but also transforms the accountability frameworks within the luxury sector, ensuring businesses are held to higher ethical standards.</w:t>
      </w:r>
      <w:r/>
    </w:p>
    <w:p>
      <w:r/>
      <w:r>
        <w:t xml:space="preserve">As the luxury market continues to evolve, Positive Luxury’s comprehensive approach illustrates a commitment to fostering sustainable practices that resonate with modern consumers. By bridging the gap between responsible suppliers and luxury brands, the Good Supplier Programme positions itself as a catalyst for positive change, reflecting the industry's vital shift towards a more sustainable and inclusive future.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4: </w:t>
      </w:r>
      <w:hyperlink r:id="rId11">
        <w:r>
          <w:rPr>
            <w:color w:val="0000EE"/>
            <w:u w:val="single"/>
          </w:rPr>
          <w:t>[3]</w:t>
        </w:r>
      </w:hyperlink>
      <w:r/>
    </w:p>
    <w:p>
      <w:pPr>
        <w:pStyle w:val="ListNumber"/>
        <w:spacing w:line="240" w:lineRule="auto"/>
        <w:ind w:left="720"/>
      </w:pPr>
      <w:r/>
      <w:r>
        <w:t xml:space="preserve">Paragraph 5: </w:t>
      </w:r>
      <w:hyperlink r:id="rId12">
        <w:r>
          <w:rPr>
            <w:color w:val="0000EE"/>
            <w:u w:val="single"/>
          </w:rPr>
          <w:t>[4]</w:t>
        </w:r>
      </w:hyperlink>
      <w:r/>
    </w:p>
    <w:p>
      <w:pPr>
        <w:pStyle w:val="ListNumber"/>
        <w:spacing w:line="240" w:lineRule="auto"/>
        <w:ind w:left="720"/>
      </w:pPr>
      <w:r/>
      <w:r>
        <w:t xml:space="preserve">Paragraph 6: </w:t>
      </w:r>
      <w:hyperlink r:id="rId13">
        <w:r>
          <w:rPr>
            <w:color w:val="0000EE"/>
            <w:u w:val="single"/>
          </w:rPr>
          <w:t>[5]</w:t>
        </w:r>
      </w:hyperlink>
      <w:r/>
    </w:p>
    <w:p>
      <w:pPr>
        <w:pStyle w:val="ListNumber"/>
        <w:spacing w:line="240" w:lineRule="auto"/>
        <w:ind w:left="720"/>
      </w:pPr>
      <w:r/>
      <w:r>
        <w:t xml:space="preserve">Paragraph 7: </w:t>
      </w:r>
      <w:hyperlink r:id="rId14">
        <w:r>
          <w:rPr>
            <w:color w:val="0000EE"/>
            <w:u w:val="single"/>
          </w:rPr>
          <w:t>[6]</w:t>
        </w:r>
      </w:hyperlink>
      <w:r/>
    </w:p>
    <w:p>
      <w:pPr>
        <w:pStyle w:val="ListNumber"/>
        <w:spacing w:line="240" w:lineRule="auto"/>
        <w:ind w:left="720"/>
      </w:pPr>
      <w:r/>
      <w:r>
        <w:t xml:space="preserve">Paragraph 8: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https://www.retail-jeweller.com/news-and-insight/positive-luxury-launches-good-supplier-programme-2-16-05-2025/</w:t>
        </w:r>
      </w:hyperlink>
      <w:r>
        <w:t xml:space="preserve"> - Please view link - unable to able to access data</w:t>
      </w:r>
      <w:r/>
    </w:p>
    <w:p>
      <w:pPr>
        <w:pStyle w:val="ListNumber"/>
        <w:spacing w:line="240" w:lineRule="auto"/>
        <w:ind w:left="720"/>
      </w:pPr>
      <w:r/>
      <w:hyperlink r:id="rId10">
        <w:r>
          <w:rPr>
            <w:color w:val="0000EE"/>
            <w:u w:val="single"/>
          </w:rPr>
          <w:t>https://www.positiveluxury.com/2023/02/03/community-referral-programme/</w:t>
        </w:r>
      </w:hyperlink>
      <w:r>
        <w:t xml:space="preserve"> - Positive Luxury has introduced a Community Referral Programme, allowing members to earn commissions by introducing new brands, suppliers, or retailers to their community. Participants can advocate for Positive Luxury’s ESG+ assessment and Butterfly Mark certification, introduce prospects to Positive Luxury representatives, and earn commissions for successful introductions leading to agreements within 12 months. This initiative aims to foster collaboration across the value chain, ease re-certification processes, and increase brand awareness of the Butterfly Mark among luxury consumers.</w:t>
      </w:r>
      <w:r/>
    </w:p>
    <w:p>
      <w:pPr>
        <w:pStyle w:val="ListNumber"/>
        <w:spacing w:line="240" w:lineRule="auto"/>
        <w:ind w:left="720"/>
      </w:pPr>
      <w:r/>
      <w:hyperlink r:id="rId11">
        <w:r>
          <w:rPr>
            <w:color w:val="0000EE"/>
            <w:u w:val="single"/>
          </w:rPr>
          <w:t>https://www.sustainablemountainalliance.org/news/sustainable-mountain-alliance-joins-forces-with-positive-luxury/</w:t>
        </w:r>
      </w:hyperlink>
      <w:r>
        <w:t xml:space="preserve"> - The Sustainable Mountain Alliance (SMA) has joined Positive Luxury's Impact Network to enhance its Sustainable Luxury programme. This collaboration aims to promote responsible, sustainable luxury solutions within mountain environments by identifying ethical and sustainable products and partners in the sport and tourism sectors. The partnership seeks to influence societal norms towards sustainable lifestyles and products, leveraging Positive Luxury's expertise in ESG assessment and certification to drive positive change in the luxury industry.</w:t>
      </w:r>
      <w:r/>
    </w:p>
    <w:p>
      <w:pPr>
        <w:pStyle w:val="ListNumber"/>
        <w:spacing w:line="240" w:lineRule="auto"/>
        <w:ind w:left="720"/>
      </w:pPr>
      <w:r/>
      <w:hyperlink r:id="rId12">
        <w:r>
          <w:rPr>
            <w:color w:val="0000EE"/>
            <w:u w:val="single"/>
          </w:rPr>
          <w:t>https://www.pr.com/press-release/885361</w:t>
        </w:r>
      </w:hyperlink>
      <w:r>
        <w:t xml:space="preserve"> - Positive Luxury announced the winners of the 2023 Positive Luxury Awards, recognizing innovation in sustainability within the luxury sector. The winners include Canada Goose, Monica Vinader, Bamford, Saywood Studio, Kleiderly, and Keel Labs. The awards honor achievements across various ESG aspects, celebrating brands that drive positive change and inspire others in the industry. The winners were selected from a diverse panel of experts, highlighting the growing importance of sustainability in luxury business models.</w:t>
      </w:r>
      <w:r/>
    </w:p>
    <w:p>
      <w:pPr>
        <w:pStyle w:val="ListNumber"/>
        <w:spacing w:line="240" w:lineRule="auto"/>
        <w:ind w:left="720"/>
      </w:pPr>
      <w:r/>
      <w:hyperlink r:id="rId13">
        <w:r>
          <w:rPr>
            <w:color w:val="0000EE"/>
            <w:u w:val="single"/>
          </w:rPr>
          <w:t>https://www.mannpublications.com/fashionmannuscript/2023/01/04/positive-luxury-shaping-a-sustainable-future-for-luxury-brands-suppliers-and-retailers/</w:t>
        </w:r>
      </w:hyperlink>
      <w:r>
        <w:t xml:space="preserve"> - Positive Luxury is dedicated to integrating sustainability into global luxury brands, offering the Butterfly Mark certification to companies meeting high ESG standards. The Connected Butterfly Mark app allows brands to showcase their sustainability rankings, providing consumers with transparent data on a brand's ESG performance. This initiative aims to raise the bar for luxury brands, encouraging them to adopt sustainable practices and offering consumers a reliable tool to make informed purchasing decisions.</w:t>
      </w:r>
      <w:r/>
    </w:p>
    <w:p>
      <w:pPr>
        <w:pStyle w:val="ListNumber"/>
        <w:spacing w:line="240" w:lineRule="auto"/>
        <w:ind w:left="720"/>
      </w:pPr>
      <w:r/>
      <w:hyperlink r:id="rId14">
        <w:r>
          <w:rPr>
            <w:color w:val="0000EE"/>
            <w:u w:val="single"/>
          </w:rPr>
          <w:t>https://www.lkbennett.com/positive-luxury</w:t>
        </w:r>
      </w:hyperlink>
      <w:r>
        <w:t xml:space="preserve"> - LK Bennett has received the Butterfly Mark accreditation from Positive Luxury, recognizing its commitment to sustainability. The certification reflects LK Bennett's dedication to responsible sourcing, social and environmental compliance, and continuous improvement in sustainability practices. As part of the Positive Luxury community, LK Bennett aims to strengthen partnerships with suppliers and manufacturers, ensuring greater transparency and positive impact on nature and society through its operations.</w:t>
      </w:r>
      <w:r/>
    </w:p>
    <w:p>
      <w:pPr>
        <w:pStyle w:val="ListNumber"/>
        <w:spacing w:line="240" w:lineRule="auto"/>
        <w:ind w:left="720"/>
      </w:pPr>
      <w:r/>
      <w:hyperlink r:id="rId15">
        <w:r>
          <w:rPr>
            <w:color w:val="0000EE"/>
            <w:u w:val="single"/>
          </w:rPr>
          <w:t>https://www.csrwire.com/press_releases/783556-positive-luxurys-breakthrough-business-year-nominees-who-are-they-and-why-are-they-giving-hope-industrys-transformation</w:t>
        </w:r>
      </w:hyperlink>
      <w:r>
        <w:t xml:space="preserve"> - Positive Luxury's Breakthrough Business of the Year nominees include Saywood Studio, Cult Mia, and Thread &amp; Tonic, all recognized for their commitment to sustainability in the luxury fashion industry. These companies are leading the drive for sustainable innovation, focusing on ethical practices, responsible sourcing, and community engagement. Their efforts exemplify the industry's potential for transformation towards more sustainable and responsible business models, inspiring others to follow suit.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tail-jeweller.com/news-and-insight/positive-luxury-launches-good-supplier-programme-2-16-05-2025/" TargetMode="External"/><Relationship Id="rId10" Type="http://schemas.openxmlformats.org/officeDocument/2006/relationships/hyperlink" Target="https://www.positiveluxury.com/2023/02/03/community-referral-programme/" TargetMode="External"/><Relationship Id="rId11" Type="http://schemas.openxmlformats.org/officeDocument/2006/relationships/hyperlink" Target="https://www.sustainablemountainalliance.org/news/sustainable-mountain-alliance-joins-forces-with-positive-luxury/" TargetMode="External"/><Relationship Id="rId12" Type="http://schemas.openxmlformats.org/officeDocument/2006/relationships/hyperlink" Target="https://www.pr.com/press-release/885361" TargetMode="External"/><Relationship Id="rId13" Type="http://schemas.openxmlformats.org/officeDocument/2006/relationships/hyperlink" Target="https://www.mannpublications.com/fashionmannuscript/2023/01/04/positive-luxury-shaping-a-sustainable-future-for-luxury-brands-suppliers-and-retailers/" TargetMode="External"/><Relationship Id="rId14" Type="http://schemas.openxmlformats.org/officeDocument/2006/relationships/hyperlink" Target="https://www.lkbennett.com/positive-luxury" TargetMode="External"/><Relationship Id="rId15" Type="http://schemas.openxmlformats.org/officeDocument/2006/relationships/hyperlink" Target="https://www.csrwire.com/press_releases/783556-positive-luxurys-breakthrough-business-year-nominees-who-are-they-and-why-are-they-giving-hope-industrys-trans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