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Sanofi accelerates smart supply chain transformation with AI and green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pharmaceutical landscape, Sanofi is at the forefront of a significant digital transformation aimed at reshaping its supply chain operations. The company’s vision to establish a "smart supply chain" hinges on leveraging advanced technologies, particularly artificial intelligence and data integration, to enhance visibility and efficiency. This initiative is not merely about automation; it's fundamentally about driving end-to-end (E2E) excellence, ensuring that the supply chain responds agilely to both challenges and opportunities.</w:t>
      </w:r>
      <w:r/>
    </w:p>
    <w:p>
      <w:r/>
      <w:r>
        <w:t>According to remarks made during a recent keynote, Sanofi’s approach reflects a substantial shift from traditional methods. The company has transitioned away from reliance on Excel-based systems, embracing advanced planning and enterprise resource planning (ERP) systems. These systems allow for better data integration across the organisation, providing the necessary scale and visibility to effectively manage integrated business planning processes. This newfound clarity aids in evaluating potential scenarios for new product launches while optimising service levels, inventory management, and overall costs.</w:t>
      </w:r>
      <w:r/>
    </w:p>
    <w:p>
      <w:r/>
      <w:r>
        <w:t>Moreover, Sanofi strongly believes that sustainability is integral to health—both for individuals and the planet. The company has set ambitious goals, aiming for carbon neutrality by 2030 and net-zero greenhouse gas emissions by 2045. Notably, it has already achieved a commendable 47% reduction in Scope 1 and 2 emissions and a 10% reduction in Scope 3 emissions since 2019. To further these sustainability aims, the company is shifting its logistics focus: while some life-saving medications may still necessitate air freight, Sanofi is increasingly moving towards more environmentally friendly options like sea and rail transport. The implementation of these strategies is already bearing fruit, with reported improvements in both service levels and cost-to-serve efficiency.</w:t>
      </w:r>
      <w:r/>
    </w:p>
    <w:p>
      <w:r/>
      <w:r>
        <w:t>Sanofi’s commitment to environmental sustainability is multifaceted, encompassing energy efficiency, resource circularity, and biodiversity preservation. The company has pledged to invest over €450 million through 2030 to minimize environmental impacts, enhance energy efficiency, and promote sustainable resource usage throughout its operations. This commitment aligns with its overarching goal of creating a resilient supply chain that can withstand environmental changes while delivering quality medicines and vaccines.</w:t>
      </w:r>
      <w:r/>
    </w:p>
    <w:p>
      <w:r/>
      <w:r>
        <w:t xml:space="preserve">Technological innovation plays a crucial role in this transformation. Sanofi’s partnership with Bluecrux to adopt Axon™, an artificial intelligence-enabled digital supply chain twin technology, exemplifies this focus. This collaborative effort aims to harmonise data from their various ERP systems, offering near-real-time insights into supply flows, lead times, and inventory levels. By providing comprehensive visibility across the supply chain, this digital twin enables Sanofi to respond swiftly to disruptions, optimise inventory, and streamline operations. </w:t>
      </w:r>
      <w:r/>
    </w:p>
    <w:p>
      <w:r/>
      <w:r>
        <w:t>Reflecting on the transformation journey, senior leadership has acknowledged the value of collaboration across the industry. Engaging with peers has prompted Sanofi not only to reinforce its commitments towards sustainability and operational excellence but also to proactively seek innovative solutions that will drive further progress in a dynamic healthcare environment.</w:t>
      </w:r>
      <w:r/>
    </w:p>
    <w:p>
      <w:r/>
      <w:r>
        <w:t>As Sanofi moves forward, it is clear that its commitment to creating a smart, sustainable supply chain is not just a business initiative; it is a holistic approach to enhancing healthcare delivery while being a responsible corporate entity. The road ahead may be complex, but with a digital-first mindset, clear sustainability objectives, and strategic partnerships, Sanofi is poised to make significant strides in the biopharmaceutical arena.</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p>
    <w:p>
      <w:pPr>
        <w:pStyle w:val="ListNumber"/>
        <w:spacing w:line="240" w:lineRule="auto"/>
        <w:ind w:left="720"/>
      </w:pPr>
      <w:r/>
      <w:r>
        <w:t xml:space="preserve">Paragraph 4: </w:t>
      </w:r>
      <w:hyperlink r:id="rId10">
        <w:r>
          <w:rPr>
            <w:color w:val="0000EE"/>
            <w:u w:val="single"/>
          </w:rPr>
          <w:t>[2]</w:t>
        </w:r>
      </w:hyperlink>
      <w:r>
        <w:t xml:space="preserve">, </w:t>
      </w:r>
      <w:hyperlink r:id="rId11">
        <w:r>
          <w:rPr>
            <w:color w:val="0000EE"/>
            <w:u w:val="single"/>
          </w:rPr>
          <w:t>[6]</w:t>
        </w:r>
      </w:hyperlink>
      <w:r/>
    </w:p>
    <w:p>
      <w:pPr>
        <w:pStyle w:val="ListNumber"/>
        <w:spacing w:line="240" w:lineRule="auto"/>
        <w:ind w:left="720"/>
      </w:pPr>
      <w:r/>
      <w:r>
        <w:t xml:space="preserve">Paragraph 5: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p>
    <w:p>
      <w:pPr>
        <w:pStyle w:val="ListNumber"/>
        <w:spacing w:line="240" w:lineRule="auto"/>
        <w:ind w:left="720"/>
      </w:pPr>
      <w:r/>
      <w:r>
        <w:t xml:space="preserve">Paragraph 6: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[7]</w:t>
        </w:r>
      </w:hyperlink>
      <w:r/>
    </w:p>
    <w:p>
      <w:pPr>
        <w:pStyle w:val="ListNumber"/>
        <w:spacing w:line="240" w:lineRule="auto"/>
        <w:ind w:left="720"/>
      </w:pPr>
      <w:r/>
      <w:r>
        <w:t xml:space="preserve">Paragraph 7: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https://www.pharmaceuticalcommerce.com/view/logipharma-europe-2025-digitization-drives-end-end-supply-chain-success</w:t>
        </w:r>
      </w:hyperlink>
      <w:r>
        <w:t xml:space="preserve"> - Please view link - unable to able to access data</w:t>
      </w:r>
      <w:r/>
    </w:p>
    <w:p>
      <w:pPr>
        <w:pStyle w:val="ListNumber"/>
        <w:spacing w:line="240" w:lineRule="auto"/>
        <w:ind w:left="720"/>
      </w:pPr>
      <w:r/>
      <w:hyperlink r:id="rId10">
        <w:r>
          <w:rPr>
            <w:color w:val="0000EE"/>
            <w:u w:val="single"/>
          </w:rPr>
          <w:t>https://www.sanofi.com/en/our-company/social-impact/environmental-sustainability-and-resilience</w:t>
        </w:r>
      </w:hyperlink>
      <w:r>
        <w:t xml:space="preserve"> - Sanofi is committed to environmental sustainability, aiming for net-zero greenhouse gas emissions by 2045 and carbon neutrality by 2030. The company focuses on reducing emissions across its value chain, enhancing energy efficiency, and promoting circular economy practices. Sanofi has achieved a 47% reduction in Scope 1 and 2 emissions and a 10% reduction in Scope 3 emissions compared to 2019 levels. The company also emphasizes sustainable resource use, water conservation, and biodiversity preservation, with specific targets for waste reduction and water efficiency by 2030.</w:t>
      </w:r>
      <w:r/>
    </w:p>
    <w:p>
      <w:pPr>
        <w:pStyle w:val="ListNumber"/>
        <w:spacing w:line="240" w:lineRule="auto"/>
        <w:ind w:left="720"/>
      </w:pPr>
      <w:r/>
      <w:hyperlink r:id="rId15">
        <w:r>
          <w:rPr>
            <w:color w:val="0000EE"/>
            <w:u w:val="single"/>
          </w:rPr>
          <w:t>https://www.sanofi.com/en/our-science/manufacturing-and-supply</w:t>
        </w:r>
      </w:hyperlink>
      <w:r>
        <w:t xml:space="preserve"> - Sanofi is modernizing and digitizing its manufacturing and supply network to deliver high-quality, affordable, and sustainable medicines and vaccines. The company invests €1 billion annually in this transformation, aiming to build a global network that integrates cutting-edge technologies and data. Sanofi's 'Factories of the Future' model focuses on fully digitizing production to sustain operations while minimizing waste and emissions, with plans to launch this model in 20 production sites by 2025.</w:t>
      </w:r>
      <w:r/>
    </w:p>
    <w:p>
      <w:pPr>
        <w:pStyle w:val="ListNumber"/>
        <w:spacing w:line="240" w:lineRule="auto"/>
        <w:ind w:left="720"/>
      </w:pPr>
      <w:r/>
      <w:hyperlink r:id="rId12">
        <w:r>
          <w:rPr>
            <w:color w:val="0000EE"/>
            <w:u w:val="single"/>
          </w:rPr>
          <w:t>https://www.bluecrux.com/casestudies/sanofi-partners-with-bluecrux-to-optimize-global-operations/</w:t>
        </w:r>
      </w:hyperlink>
      <w:r>
        <w:t xml:space="preserve"> - Sanofi partnered with Bluecrux to implement Axon™, an AI-enabled digital supply chain twin technology, to enhance its global operations. This collaboration aims to provide end-to-end visibility, harmonize data from multiple ERP systems, and improve decision-making. The digital twin offers near real-time insights into supply flows, lead times, and inventory, enabling Sanofi to respond more quickly to changes and disruptions, optimize inventory levels, and reduce excess stock.</w:t>
      </w:r>
      <w:r/>
    </w:p>
    <w:p>
      <w:pPr>
        <w:pStyle w:val="ListNumber"/>
        <w:spacing w:line="240" w:lineRule="auto"/>
        <w:ind w:left="720"/>
      </w:pPr>
      <w:r/>
      <w:hyperlink r:id="rId13">
        <w:r>
          <w:rPr>
            <w:color w:val="0000EE"/>
            <w:u w:val="single"/>
          </w:rPr>
          <w:t>https://www.bluecrux.com/pressroom/bluecrux-supports-sanofi-in-harnessing-ai-to-transform-supply-chains-for-tomorrow/</w:t>
        </w:r>
      </w:hyperlink>
      <w:r>
        <w:t xml:space="preserve"> - Bluecrux supports Sanofi in harnessing AI to transform its supply chain by implementing Axon™, a digital supply chain twin technology. This partnership aims to integrate and harmonize Sanofi's data systems into a single digital value chain model, providing comprehensive understanding and end-to-end visibility of supply chain operations. The digital twin helps identify opportunities to improve inventory and process cycle times, ultimately delivering products to patients faster.</w:t>
      </w:r>
      <w:r/>
    </w:p>
    <w:p>
      <w:pPr>
        <w:pStyle w:val="ListNumber"/>
        <w:spacing w:line="240" w:lineRule="auto"/>
        <w:ind w:left="720"/>
      </w:pPr>
      <w:r/>
      <w:hyperlink r:id="rId11">
        <w:r>
          <w:rPr>
            <w:color w:val="0000EE"/>
            <w:u w:val="single"/>
          </w:rPr>
          <w:t>https://www.sanofi.com/en/media-room/press-releases/2023/2023-09-19-06-30-00-2745307</w:t>
        </w:r>
      </w:hyperlink>
      <w:r>
        <w:t xml:space="preserve"> - Sanofi is advancing a holistic, company-wide ambition to minimize the environmental impact of its products and activities across its value chain, while strengthening resilience to environmental changes. To support its strategy, Sanofi plans to invest over EUR 450 million through 2030. These investments notably support company programs on energy efficiency and decarbonization of energy supplies, as well as resource circularity—reduce, reuse, recycle, and recover—and reduction of natural resource extraction for water, for instance.</w:t>
      </w:r>
      <w:r/>
    </w:p>
    <w:p>
      <w:pPr>
        <w:pStyle w:val="ListNumber"/>
        <w:spacing w:line="240" w:lineRule="auto"/>
        <w:ind w:left="720"/>
      </w:pPr>
      <w:r/>
      <w:hyperlink r:id="rId14">
        <w:r>
          <w:rPr>
            <w:color w:val="0000EE"/>
            <w:u w:val="single"/>
          </w:rPr>
          <w:t>https://www.bluecrux.com/blog/gaining-a-competitive-advantage-how-sanofi-is-harnessing-the-power-of-ai/</w:t>
        </w:r>
      </w:hyperlink>
      <w:r>
        <w:t xml:space="preserve"> - Sanofi is transforming its supply chain to become a 'smart supply chain' capable of delivering scientific breakthroughs to patients efficiently. This transformation involves developing a digital supply chain twin with Axon™, which integrates data from ERP systems to identify patterns and connections. The digital twin provides detailed mapping of end-to-end lead times and value streams, offering insights into actual lead times and variabilities, enabling Sanofi to respond more quickly to disruptions and optimize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armaceuticalcommerce.com/view/logipharma-europe-2025-digitization-drives-end-end-supply-chain-success" TargetMode="External"/><Relationship Id="rId10" Type="http://schemas.openxmlformats.org/officeDocument/2006/relationships/hyperlink" Target="https://www.sanofi.com/en/our-company/social-impact/environmental-sustainability-and-resilience" TargetMode="External"/><Relationship Id="rId11" Type="http://schemas.openxmlformats.org/officeDocument/2006/relationships/hyperlink" Target="https://www.sanofi.com/en/media-room/press-releases/2023/2023-09-19-06-30-00-2745307" TargetMode="External"/><Relationship Id="rId12" Type="http://schemas.openxmlformats.org/officeDocument/2006/relationships/hyperlink" Target="https://www.bluecrux.com/casestudies/sanofi-partners-with-bluecrux-to-optimize-global-operations/" TargetMode="External"/><Relationship Id="rId13" Type="http://schemas.openxmlformats.org/officeDocument/2006/relationships/hyperlink" Target="https://www.bluecrux.com/pressroom/bluecrux-supports-sanofi-in-harnessing-ai-to-transform-supply-chains-for-tomorrow/" TargetMode="External"/><Relationship Id="rId14" Type="http://schemas.openxmlformats.org/officeDocument/2006/relationships/hyperlink" Target="https://www.bluecrux.com/blog/gaining-a-competitive-advantage-how-sanofi-is-harnessing-the-power-of-ai/" TargetMode="External"/><Relationship Id="rId15" Type="http://schemas.openxmlformats.org/officeDocument/2006/relationships/hyperlink" Target="https://www.sanofi.com/en/our-science/manufacturing-and-suppl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