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brand revitalises BPO partnership to cut costs and boost service quality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competitive retail landscape, the relationship between companies and their Business Process Outsourcing (BPO) suppliers is critical for success. A major retail brand recently faced substantial challenges in its partnership with a key BPO supplier. Operational inefficiencies, leadership changes, and misaligned incentives had created an environment of friction that undermined collaborative efforts. This situation prompted the client to seek expertise in revitalising their partnership, as the existing governance model hindered the transformation of customer experience and allowed the supplier to operate in a manner advantageous only to themselves.</w:t>
      </w:r>
      <w:r/>
    </w:p>
    <w:p>
      <w:r/>
      <w:r>
        <w:t>The company undertook a thorough supplier health check, which included the auditing of invoices, benchmarking contract terms, reviewing governance structures, and assessing the complexity of service delivery. This comprehensive approach revealed several areas needing operational improvement and a realignment of commercial incentives to foster collaboration.</w:t>
      </w:r>
      <w:r/>
    </w:p>
    <w:p>
      <w:r/>
      <w:r>
        <w:t>Following this assessment, the initiative yielded tangible results. The client successfully secured a rebate through diligent invoice auditing, while the commercial structure was redesigned to better align incentives with high service quality. A new governance model was introduced, enhancing transparency and accountability between the parties involved. Furthermore, a change programme was initiated to rebalance risks and reinforce the existing contractual framework. As a result, the client not only managed to reduce costs but also significantly improved service quality, leading to ongoing collaboration with tkg as an advisory partner for future projects.</w:t>
      </w:r>
      <w:r/>
    </w:p>
    <w:p>
      <w:r/>
      <w:r>
        <w:t>This scenario reflects broader trends within supply chain management and procurement practices. For instance, North West London Procurement Services established a comprehensive Supplier Relationship Management (SRM) framework to enhance not just performance but also to stimulate innovation. This initiative included supplier segmentation and risk management, as well as the establishment of an SRM Skills Academy aimed at developing competencies in managing strategic relationships. Such systematic approaches show that effective supplier management can lead to improved collaboration, heightened cost efficiency, and operational excellence.</w:t>
      </w:r>
      <w:r/>
    </w:p>
    <w:p>
      <w:r/>
      <w:r>
        <w:t>The emphasis on partnership optimisation is echoed in various industries. For example, MarketCentral's collaboration with Westshore BPO resulted in a notable 30% reduction in processing times, facilitating increased customer satisfaction and operational scalability. This highlights how effective outsourcing can allow companies to focus on core competencies while achieving cost and efficiency improvements.</w:t>
      </w:r>
      <w:r/>
    </w:p>
    <w:p>
      <w:r/>
      <w:r>
        <w:t>Moreover, the case of Infosys transforming Philips' shared service centres illustrates the impact of integrating technology into supplier management. By employing automation tools and establishing a vendor portal for invoice status, Philips not only enhanced efficiency but also addressed staff retention challenges through improved training and recruitment strategies. Such transformation is essential in maintaining a competitive edge and improving service delivery across various business sectors.</w:t>
      </w:r>
      <w:r/>
    </w:p>
    <w:p>
      <w:r/>
      <w:r>
        <w:t xml:space="preserve">Ultimately, these examples collectively underscore the importance of adaptive and collaborative strategies in supplier management. Companies that effectively address relationship friction and misaligned incentives can unlock significant value in terms of cost savings and operational effectiveness. As competition intensifies and customer expectations evolve, businesses must remain agile and proactive in nurturing these crucial partnerships to ensure sustained success in the market. </w:t>
      </w:r>
      <w:r/>
    </w:p>
    <w:p>
      <w:r/>
      <w:r>
        <w:t xml:space="preserve">With the growing focus on strategic supplier relationships, organizations are increasingly realising that their ability to innovate and respond to market changes often hinges on how well they manage their external partnerships. The shift from transactional to strategic relationships, as evidenced in the revitalisation efforts discussed, prepares companies to face future challenges with confidence and agility.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hyperlink r:id="rId9">
        <w:r>
          <w:rPr>
            <w:color w:val="0000EE"/>
            <w:u w:val="single"/>
          </w:rPr>
          <w:t>[1]</w:t>
        </w:r>
      </w:hyperlink>
      <w:r>
        <w:t xml:space="preserve"> </w:t>
      </w:r>
      <w:r/>
    </w:p>
    <w:p>
      <w:pPr>
        <w:pStyle w:val="ListNumber"/>
        <w:spacing w:line="240" w:lineRule="auto"/>
        <w:ind w:left="720"/>
      </w:pPr>
      <w:r/>
      <w:hyperlink r:id="rId10">
        <w:r>
          <w:rPr>
            <w:color w:val="0000EE"/>
            <w:u w:val="single"/>
          </w:rPr>
          <w:t>[2]</w:t>
        </w:r>
      </w:hyperlink>
      <w:r>
        <w:t xml:space="preserve"> </w:t>
      </w:r>
      <w:r/>
    </w:p>
    <w:p>
      <w:pPr>
        <w:pStyle w:val="ListNumber"/>
        <w:spacing w:line="240" w:lineRule="auto"/>
        <w:ind w:left="720"/>
      </w:pPr>
      <w:r/>
      <w:hyperlink r:id="rId11">
        <w:r>
          <w:rPr>
            <w:color w:val="0000EE"/>
            <w:u w:val="single"/>
          </w:rPr>
          <w:t>[3]</w:t>
        </w:r>
      </w:hyperlink>
      <w:r/>
    </w:p>
    <w:p>
      <w:pPr>
        <w:pStyle w:val="ListNumber"/>
        <w:spacing w:line="240" w:lineRule="auto"/>
        <w:ind w:left="720"/>
      </w:pPr>
      <w:r/>
      <w:hyperlink r:id="rId12">
        <w:r>
          <w:rPr>
            <w:color w:val="0000EE"/>
            <w:u w:val="single"/>
          </w:rPr>
          <w:t>[4]</w:t>
        </w:r>
      </w:hyperlink>
      <w:r>
        <w:t xml:space="preserve"> </w:t>
      </w:r>
      <w:r/>
    </w:p>
    <w:p>
      <w:pPr>
        <w:pStyle w:val="ListNumber"/>
        <w:spacing w:line="240" w:lineRule="auto"/>
        <w:ind w:left="720"/>
      </w:pPr>
      <w:r/>
      <w:hyperlink r:id="rId13">
        <w:r>
          <w:rPr>
            <w:color w:val="0000EE"/>
            <w:u w:val="single"/>
          </w:rPr>
          <w:t>[5]</w:t>
        </w:r>
      </w:hyperlink>
      <w:r>
        <w:t xml:space="preserve"> </w:t>
      </w:r>
      <w:r/>
    </w:p>
    <w:p>
      <w:pPr>
        <w:pStyle w:val="ListNumber"/>
        <w:spacing w:line="240" w:lineRule="auto"/>
        <w:ind w:left="720"/>
      </w:pPr>
      <w:r/>
      <w:hyperlink r:id="rId14">
        <w:r>
          <w:rPr>
            <w:color w:val="0000EE"/>
            <w:u w:val="single"/>
          </w:rPr>
          <w:t>[6]</w:t>
        </w:r>
      </w:hyperlink>
      <w:r>
        <w:t xml:space="preserve"> </w:t>
      </w:r>
      <w:r/>
    </w:p>
    <w:p>
      <w:pPr>
        <w:pStyle w:val="ListNumber"/>
        <w:spacing w:line="240" w:lineRule="auto"/>
        <w:ind w:left="720"/>
      </w:pPr>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ccma.org.uk/case-study-revitalising-a-client-and-supplier-partnership-to-improve-performance/?utm_source=rss&amp;utm_medium=rss&amp;utm_campaign=case-study-delivering-on-demand-procurement-expertise-to-enhance-efficiency-2&amp;utm_source=rss&amp;utm_medium=rss&amp;utm_campaign=case-study-delivering-on-demand-procurement-expertise-to-enhance-efficiency-2</w:t>
        </w:r>
      </w:hyperlink>
      <w:r>
        <w:t xml:space="preserve"> - Please view link - unable to able to access data</w:t>
      </w:r>
      <w:r/>
    </w:p>
    <w:p>
      <w:pPr>
        <w:pStyle w:val="ListNumber"/>
        <w:spacing w:line="240" w:lineRule="auto"/>
        <w:ind w:left="720"/>
      </w:pPr>
      <w:r/>
      <w:hyperlink r:id="rId10">
        <w:r>
          <w:rPr>
            <w:color w:val="0000EE"/>
            <w:u w:val="single"/>
          </w:rPr>
          <w:t>https://www.worldcc.com/Resources/Blogs-and-Journals/Contracting-Excellence-Journal/View/ArticleId/11601/Case-study-optimising-partnerships-with-supplier-relationship-management</w:t>
        </w:r>
      </w:hyperlink>
      <w:r>
        <w:t xml:space="preserve"> - This case study discusses how North West London Procurement Services (NWLPS) implemented a comprehensive Supplier Relationship Management (SRM) framework to strengthen partnerships, maximize value, and stimulate innovation with key suppliers. The SRM framework included supplier segmentation, relationship management, supplier performance management, and supplier risk management. NWLPS also established an SRM Skills Academy to develop competencies in managing strategic supplier relationships. The initiative led to improved supplier collaboration, cost efficiency, and operational excellence.</w:t>
      </w:r>
      <w:r/>
    </w:p>
    <w:p>
      <w:pPr>
        <w:pStyle w:val="ListNumber"/>
        <w:spacing w:line="240" w:lineRule="auto"/>
        <w:ind w:left="720"/>
      </w:pPr>
      <w:r/>
      <w:hyperlink r:id="rId11">
        <w:r>
          <w:rPr>
            <w:color w:val="0000EE"/>
            <w:u w:val="single"/>
          </w:rPr>
          <w:t>https://westshorebpo.com/en/marketcentral-grow/</w:t>
        </w:r>
      </w:hyperlink>
      <w:r>
        <w:t xml:space="preserve"> - This case study highlights the partnership between MarketCentral and Westshore BPO, which resulted in significant improvements in customer satisfaction, efficiency, scalability, cost savings, and focus on core competencies. By outsourcing customer support and automating back-office processes, MarketCentral achieved a 30% reduction in processing times, a 20% decrease in errors, and enhanced its ability to scale operations during peak seasons. The collaboration allowed MarketCentral to concentrate on strategic growth initiatives and product development.</w:t>
      </w:r>
      <w:r/>
    </w:p>
    <w:p>
      <w:pPr>
        <w:pStyle w:val="ListNumber"/>
        <w:spacing w:line="240" w:lineRule="auto"/>
        <w:ind w:left="720"/>
      </w:pPr>
      <w:r/>
      <w:hyperlink r:id="rId12">
        <w:r>
          <w:rPr>
            <w:color w:val="0000EE"/>
            <w:u w:val="single"/>
          </w:rPr>
          <w:t>https://1library.net/document/zwvjw0p0-case-study-infosys-transforming-philips-shared-service-centers.html</w:t>
        </w:r>
      </w:hyperlink>
      <w:r>
        <w:t xml:space="preserve"> - This case study examines how Infosys transformed Philips' shared service centers by implementing various technologies to increase efficiency, such as a vendor portal for invoice status checks and automation tools for general ledger workflows. The study also addresses challenges like staff retention and motivation, noting that while attrition rates rose, Infosys focused on managing attrition through efficient recruitment and training mechanisms. Additionally, the study highlights the importance of standardization in processes to reduce costs and improve service delivery.</w:t>
      </w:r>
      <w:r/>
    </w:p>
    <w:p>
      <w:pPr>
        <w:pStyle w:val="ListNumber"/>
        <w:spacing w:line="240" w:lineRule="auto"/>
        <w:ind w:left="720"/>
      </w:pPr>
      <w:r/>
      <w:hyperlink r:id="rId13">
        <w:r>
          <w:rPr>
            <w:color w:val="0000EE"/>
            <w:u w:val="single"/>
          </w:rPr>
          <w:t>https://medium.com/@procurementevangelist/case-study-how-an-oilfield-services-company-improved-its-supplier-management-strategy-with-16d72b32a1eb</w:t>
        </w:r>
      </w:hyperlink>
      <w:r>
        <w:t xml:space="preserve"> - This case study details how Bumi Armada, a Malaysia-based offshore energy services provider, improved its supplier management strategy by implementing Kissflow Procurement Cloud. The centralized procurement system streamlined supplier pre-qualification and evaluation processes, providing 360-degree visibility into supplier performance. Features like supplier scorecards and automated surveys enabled Bumi Armada to capture performance data, run surveys, and offer feedback, leading to better supplier partnerships, reduced costs, and increased process compliance.</w:t>
      </w:r>
      <w:r/>
    </w:p>
    <w:p>
      <w:pPr>
        <w:pStyle w:val="ListNumber"/>
        <w:spacing w:line="240" w:lineRule="auto"/>
        <w:ind w:left="720"/>
      </w:pPr>
      <w:r/>
      <w:hyperlink r:id="rId14">
        <w:r>
          <w:rPr>
            <w:color w:val="0000EE"/>
            <w:u w:val="single"/>
          </w:rPr>
          <w:t>https://bestpracticeprocurement.com/case-study-strategic-sourcing/</w:t>
        </w:r>
      </w:hyperlink>
      <w:r>
        <w:t xml:space="preserve"> - This case study outlines PharmaSolutions' procurement optimization program, which involved a comprehensive strategic assessment, cross-functional collaboration, and robust Supplier Relationship Management (SRM) practices. The program focused on demand forecasting, inventory management, strategic sourcing, and contract rationalization. By leveraging advanced analytics and technology integration, PharmaSolutions achieved cost savings, enhanced supplier relationships, and data-driven decision-making, leading to improved operational efficiency and resource allocation.</w:t>
      </w:r>
      <w:r/>
    </w:p>
    <w:p>
      <w:pPr>
        <w:pStyle w:val="ListNumber"/>
        <w:spacing w:line="240" w:lineRule="auto"/>
        <w:ind w:left="720"/>
      </w:pPr>
      <w:r/>
      <w:hyperlink r:id="rId15">
        <w:r>
          <w:rPr>
            <w:color w:val="0000EE"/>
            <w:u w:val="single"/>
          </w:rPr>
          <w:t>https://www.wipro.com/business-process/on-the-case--wipro--bt-leveraging/</w:t>
        </w:r>
      </w:hyperlink>
      <w:r>
        <w:t xml:space="preserve"> - This case study discusses the partnership between Wipro and BT, focusing on process optimization and cost reduction. The collaboration involved controlling backlog inflow, improving customer experience through shorter cycle times, and reducing the cost per order. Wipro implemented measures like value stream mapping to identify bottlenecks, standardized processes globally, and established clear escalation paths. The partnership led to a standardized process, improved performance management, and a differentiated customer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cma.org.uk/case-study-revitalising-a-client-and-supplier-partnership-to-improve-performance/?utm_source=rss&amp;utm_medium=rss&amp;utm_campaign=case-study-delivering-on-demand-procurement-expertise-to-enhance-efficiency-2&amp;utm_source=rss&amp;utm_medium=rss&amp;utm_campaign=case-study-delivering-on-demand-procurement-expertise-to-enhance-efficiency-2" TargetMode="External"/><Relationship Id="rId10" Type="http://schemas.openxmlformats.org/officeDocument/2006/relationships/hyperlink" Target="https://www.worldcc.com/Resources/Blogs-and-Journals/Contracting-Excellence-Journal/View/ArticleId/11601/Case-study-optimising-partnerships-with-supplier-relationship-management" TargetMode="External"/><Relationship Id="rId11" Type="http://schemas.openxmlformats.org/officeDocument/2006/relationships/hyperlink" Target="https://westshorebpo.com/en/marketcentral-grow/" TargetMode="External"/><Relationship Id="rId12" Type="http://schemas.openxmlformats.org/officeDocument/2006/relationships/hyperlink" Target="https://1library.net/document/zwvjw0p0-case-study-infosys-transforming-philips-shared-service-centers.html" TargetMode="External"/><Relationship Id="rId13" Type="http://schemas.openxmlformats.org/officeDocument/2006/relationships/hyperlink" Target="https://medium.com/@procurementevangelist/case-study-how-an-oilfield-services-company-improved-its-supplier-management-strategy-with-16d72b32a1eb" TargetMode="External"/><Relationship Id="rId14" Type="http://schemas.openxmlformats.org/officeDocument/2006/relationships/hyperlink" Target="https://bestpracticeprocurement.com/case-study-strategic-sourcing/" TargetMode="External"/><Relationship Id="rId15" Type="http://schemas.openxmlformats.org/officeDocument/2006/relationships/hyperlink" Target="https://www.wipro.com/business-process/on-the-case--wipro--bt-leverag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