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Tile industry leaders innovate pricing and tech to overcome tariffs and supply chain woes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tile industry navigates a period characterised by rising tariffs, shifting supply chains, and ongoing economic unpredictability, industry leaders are demonstrating resilience and innovation in their strategies. In discussions with Dave Godlewski, Director of Sales at Wonder Porcelain, and Greg Peach, Corporate Buyer at EC Barton &amp; Company, it becomes clear how different approaches to pricing, vendor collaboration, and technology can together embody a comprehensive strategy for survival and growth.</w:t>
      </w:r>
      <w:r/>
    </w:p>
    <w:p>
      <w:r/>
      <w:r>
        <w:t>Godlewski described the current market landscape as "choppy," indicating a significant uptick in demand since January, which has been fuelled by pent-up domestic needs. Though earlier uncertainties surrounding tariffs momentarily dampened momentum, clearer timelines have injected a degree of stability. Interestingly, instead of implementing blanket price increases, Wonder Porcelain has adopted a meticulous SKU-level cost analysis strategy. This targeted approach allows the company to offer competitive pricing, particularly on medium to large projects, a tactic that has reportedly earned positive feedback from its partners.</w:t>
      </w:r>
      <w:r/>
    </w:p>
    <w:p>
      <w:r/>
      <w:r>
        <w:t>Conversely, Peach's approach appears more reactive, which is reflective of the broader industry's need to be agile in the face of fluctuating market conditions. He explained, “We manage rising prices and tariffs day by day,” emphasising the necessity of flexibility and communication with suppliers. This proactive dialogue allows EC Barton not only to adapt its production schedules but also to conduct frequent assessments of the evolving market dynamics.</w:t>
      </w:r>
      <w:r/>
    </w:p>
    <w:p>
      <w:r/>
      <w:r>
        <w:t>Both leaders underscore a critical tactic — collaboration with vendors to mitigate the effects of tariffs. Godlewski highlighted that Wonder Porcelain optimises costs through strategic SKU management and efficiencies in raw materials, bolstered by support from their parent company. In contrast, Peach shared an illustrative case where mutual concessions between EC Barton and a vendor led to reduced freight costs. He noted that exploring domestic sources, which can remain surprisingly cost-competitive despite tariff impositions, has become an integral part of their sourcing strategy.</w:t>
      </w:r>
      <w:r/>
    </w:p>
    <w:p>
      <w:r/>
      <w:r>
        <w:t>On the technology front, the two companies are implementing contrasting innovations to bolster their operational efficiencies. Godlewski's focus lies in internal optimisation, particularly through sustainability initiatives exploring recycled content and other formula modifications to enhance manufacturing efficiency. Meanwhile, Peach's team utilises a pricing intelligence tracker app that analyses competitor pricing online. This real-time data integration allows EC Barton to remain competitive and responsive to market trends, showcasing a proactive approach to navigating price pressures.</w:t>
      </w:r>
      <w:r/>
    </w:p>
    <w:p>
      <w:r/>
      <w:r>
        <w:t>The necessity of adaptability and robust communication cannot be overstated in today's marketplace. Companies like Wonder Porcelain and EC Barton illustrate that successfully managing the complexities of supply chains requires a constant commitment to flexibility and partnership. Furthermore, trends across the broader tile industry reinforce these insights. For instance, Italtile Limited has achieved notable improvements in supply chain efficiency through integrated transport planning, enhancing order visibility and reducing delivery times significantly. This kind of operational optimisation can be vital in maintaining customer satisfaction and retaining market edge as pressures mount.</w:t>
      </w:r>
      <w:r/>
    </w:p>
    <w:p>
      <w:r/>
      <w:r>
        <w:t>Additionally, the wider tile sector is adopting more holistic sourcing strategies to weather global supply chain disruptions. Companies are diversifying their supply bases and forming long-term partnerships with suppliers, which fosters not only stability but also enhances their ability to manage costs and reliability. The integration of advanced technologies is equally transformative; innovations such as AI for inventory management and digital platforms for procurement are becoming increasingly vital for addressing delays and inflation challenges in the market.</w:t>
      </w:r>
      <w:r/>
    </w:p>
    <w:p>
      <w:r/>
      <w:r>
        <w:t>In conclusion, as the tile industry grapples with multifaceted challenges, the experiences shared by leaders like Godlewski and Peach offer invaluable insights into effective strategies. Their focus on strategic pricing, collaborative partnerships, and technological innovation underscores a shared understanding that in today's fast-paced environment, a blend of agility, communication, and leveraging of technological advancements can make all the difference. This adaptability distinguishes those companies poised not just to survive but to thrive in an uncertain landscape.</w:t>
      </w:r>
      <w:r/>
    </w:p>
    <w:p>
      <w:pPr>
        <w:pBdr>
          <w:bottom w:val="single" w:sz="6" w:space="1" w:color="auto"/>
        </w:pBdr>
      </w:pPr>
      <w:r/>
    </w:p>
    <w:p>
      <w:r/>
      <w:r>
        <w:rPr>
          <w:b/>
        </w:rPr>
        <w:t>Reference Map</w:t>
        <w:br/>
      </w:r>
      <w:r>
        <w:t>1. Lead article</w:t>
        <w:br/>
      </w:r>
      <w:r>
        <w:t>2. Related insights on supply chain optimisation from Italtile</w:t>
        <w:br/>
      </w:r>
      <w:r>
        <w:t>3. Overview of sustainable sourcing strategies in the tile industry</w:t>
        <w:br/>
      </w:r>
      <w:r>
        <w:t>4. Commentary on centralising supply chain processes</w:t>
        <w:br/>
      </w:r>
      <w:r>
        <w:t>5. Information on technological advancements in tile production</w:t>
        <w:br/>
      </w:r>
      <w:r>
        <w:t>6. Discussion on shifts in distribution networks for stone tiles</w:t>
        <w:br/>
      </w:r>
      <w:r>
        <w:t xml:space="preserve">7. Examination of advantages of domestic sourcing in the tile industry </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https://www.tileletter.com/adapting-through-uncertainty/</w:t>
        </w:r>
      </w:hyperlink>
      <w:r>
        <w:t xml:space="preserve"> - Please view link - unable to able to access data</w:t>
      </w:r>
      <w:r/>
    </w:p>
    <w:p>
      <w:pPr>
        <w:pStyle w:val="ListNumber"/>
        <w:spacing w:line="240" w:lineRule="auto"/>
        <w:ind w:left="720"/>
      </w:pPr>
      <w:r/>
      <w:hyperlink r:id="rId11">
        <w:r>
          <w:rPr>
            <w:color w:val="0000EE"/>
            <w:u w:val="single"/>
          </w:rPr>
          <w:t>https://www.engineeringnews.co.za/article/italtile-reaps-the-benefits-of-supply-chain-and-transport-optimisation-initiative-2024-08-05</w:t>
        </w:r>
      </w:hyperlink>
      <w:r>
        <w:t xml:space="preserve"> - Italtile Limited has achieved significant improvements in supply chain efficiency and transport optimisation. By integrating their traditional, silo-based transport planning with Inhance Supply Chain Solutions' integrated network planning, Italtile reported an 80% increase in turnover and over 20% savings in transport costs. This approach has enhanced order visibility, reduced delivery lead times by 53%, and improved stock demand forecasting, leading to better customer service and satisfaction.</w:t>
      </w:r>
      <w:r/>
    </w:p>
    <w:p>
      <w:pPr>
        <w:pStyle w:val="ListNumber"/>
        <w:spacing w:line="240" w:lineRule="auto"/>
        <w:ind w:left="720"/>
      </w:pPr>
      <w:r/>
      <w:hyperlink r:id="rId12">
        <w:r>
          <w:rPr>
            <w:color w:val="0000EE"/>
            <w:u w:val="single"/>
          </w:rPr>
          <w:t>https://hiliteceramics.com/ceramic-tile-sourcing-strategies-under-global-supply-chain-challenges/</w:t>
        </w:r>
      </w:hyperlink>
      <w:r>
        <w:t xml:space="preserve"> - In response to global supply chain challenges, ceramic tile companies are adopting flexible and sustainable sourcing strategies. Key approaches include diversifying supply chains to mitigate risks, establishing long-term partnerships with suppliers to enhance stability, implementing forward-looking inventory management to avoid over-reliance on emergency purchases, seeking alternative materials and processes to reduce dependence on specific resources, and focusing on environmental and social responsibility to meet regulatory requirements and improve brand image.</w:t>
      </w:r>
      <w:r/>
    </w:p>
    <w:p>
      <w:pPr>
        <w:pStyle w:val="ListNumber"/>
        <w:spacing w:line="240" w:lineRule="auto"/>
        <w:ind w:left="720"/>
      </w:pPr>
      <w:r/>
      <w:hyperlink r:id="rId13">
        <w:r>
          <w:rPr>
            <w:color w:val="0000EE"/>
            <w:u w:val="single"/>
          </w:rPr>
          <w:t>https://www.constructiondive.com/news/centralized-supply-chain-processes-are-key-to-dealing-with-delays-inflatio/647757/</w:t>
        </w:r>
      </w:hyperlink>
      <w:r>
        <w:t xml:space="preserve"> - Contractors are centralising supply chain data to improve efficiency and address challenges like delays and inflation. By integrating data and applying technologies such as AI and blockchain, companies can optimise inventory, forecast supply and demand, and manage warehouse operations. Digital platforms like Cemex Go and COINS automate procurement processes and provide real-time information, enhancing decision-making and responsiveness in a volatile market.</w:t>
      </w:r>
      <w:r/>
    </w:p>
    <w:p>
      <w:pPr>
        <w:pStyle w:val="ListNumber"/>
        <w:spacing w:line="240" w:lineRule="auto"/>
        <w:ind w:left="720"/>
      </w:pPr>
      <w:r/>
      <w:hyperlink r:id="rId14">
        <w:r>
          <w:rPr>
            <w:color w:val="0000EE"/>
            <w:u w:val="single"/>
          </w:rPr>
          <w:t>https://finmodelslab.com/products/tile-making-pestel</w:t>
        </w:r>
      </w:hyperlink>
      <w:r>
        <w:t xml:space="preserve"> - Technological advancements are significantly impacting the tile industry. The introduction of computer numerical control (CNC) machinery has enhanced precision in tile production, reducing waste by 20% to 30%. The rise of 3D printing allows for rapid prototyping and unique tile designs, with the market projected to reach $1.5 billion by 2025. Integration of Internet of Things (IoT) technology facilitates real-time monitoring and automation, leading to operational efficiencies of 10% to 20%. Additionally, advanced logistics software and digital marketing platforms are improving inventory management and expanding market reach.</w:t>
      </w:r>
      <w:r/>
    </w:p>
    <w:p>
      <w:pPr>
        <w:pStyle w:val="ListNumber"/>
        <w:spacing w:line="240" w:lineRule="auto"/>
        <w:ind w:left="720"/>
      </w:pPr>
      <w:r/>
      <w:hyperlink r:id="rId15">
        <w:r>
          <w:rPr>
            <w:color w:val="0000EE"/>
            <w:u w:val="single"/>
          </w:rPr>
          <w:t>https://pmarketresearch.com/chemi/stone-tiles-market/</w:t>
        </w:r>
      </w:hyperlink>
      <w:r>
        <w:t xml:space="preserve"> - The shift towards omnichannel retailing is transforming distribution networks for stone tiles. Brands are synchronising online and offline channels, creating interconnected systems that reduce lead times and improve accessibility. For example, a Spanish marble supplier uses decentralized hubs in key markets to enable two-day delivery for online orders while maintaining showroom stock for in-person clients. This approach has led to an 18% reduction in warehousing costs and decreased reliance on cross-border freight for smaller orders.</w:t>
      </w:r>
      <w:r/>
    </w:p>
    <w:p>
      <w:pPr>
        <w:pStyle w:val="ListNumber"/>
        <w:spacing w:line="240" w:lineRule="auto"/>
        <w:ind w:left="720"/>
      </w:pPr>
      <w:r/>
      <w:hyperlink r:id="rId16">
        <w:r>
          <w:rPr>
            <w:color w:val="0000EE"/>
            <w:u w:val="single"/>
          </w:rPr>
          <w:t>https://www.floorcoveringweekly.com/main/technology-innovation/tiles-supply-chain-strengths-43478</w:t>
        </w:r>
      </w:hyperlink>
      <w:r>
        <w:t xml:space="preserve"> - Domestic sourcing in the tile industry offers several advantages, including cost consistency and reduced inventory requirements. For instance, sourcing from Asia typically necessitates carrying about four months of inventory, whereas domestic sources can reduce this to six weeks. Proximity to suppliers also facilitates closer collaboration, enabling quicker responses to quality control issues and fostering stronger relationships. However, some industry leaders emphasise that factors such as detailed attention to all aspects of the supply chain are more critical than mere proximity.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ileletter.com/adapting-through-uncertainty/" TargetMode="External"/><Relationship Id="rId11" Type="http://schemas.openxmlformats.org/officeDocument/2006/relationships/hyperlink" Target="https://www.engineeringnews.co.za/article/italtile-reaps-the-benefits-of-supply-chain-and-transport-optimisation-initiative-2024-08-05" TargetMode="External"/><Relationship Id="rId12" Type="http://schemas.openxmlformats.org/officeDocument/2006/relationships/hyperlink" Target="https://hiliteceramics.com/ceramic-tile-sourcing-strategies-under-global-supply-chain-challenges/" TargetMode="External"/><Relationship Id="rId13" Type="http://schemas.openxmlformats.org/officeDocument/2006/relationships/hyperlink" Target="https://www.constructiondive.com/news/centralized-supply-chain-processes-are-key-to-dealing-with-delays-inflatio/647757/" TargetMode="External"/><Relationship Id="rId14" Type="http://schemas.openxmlformats.org/officeDocument/2006/relationships/hyperlink" Target="https://finmodelslab.com/products/tile-making-pestel" TargetMode="External"/><Relationship Id="rId15" Type="http://schemas.openxmlformats.org/officeDocument/2006/relationships/hyperlink" Target="https://pmarketresearch.com/chemi/stone-tiles-market/" TargetMode="External"/><Relationship Id="rId16" Type="http://schemas.openxmlformats.org/officeDocument/2006/relationships/hyperlink" Target="https://www.floorcoveringweekly.com/main/technology-innovation/tiles-supply-chain-strengths-4347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