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Russia set to transform strategic procurement with AI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and Russia are poised to embark on a new chapter in their longstanding partnership by focusing on the transformative potential of Artificial Intelligence (AI) in procurement. Arvind Dixit, a former scientist at the Defence Research and Development Organisation (DRDO) and a former defence attache to Russia, recently shared insights at a special session titled “AI in Procurement: Transforming India’s Strategic Capabilities.” This event, attended by policymakers, industry leaders, and technology experts, exemplifies the growing recognition of AI as a crucial enabler in strategic operations.</w:t>
      </w:r>
      <w:r/>
    </w:p>
    <w:p>
      <w:r/>
      <w:r>
        <w:t>Dixit highlighted that AI's integration into procurement processes could lead to substantial cost savings for India—estimated at over ₹20,000 crore by 2025. He underscored that AI is revolutionising procurement by transforming it into a strategic, data-driven function. This shift enables better demand forecasting, risk management, and contract optimisation, resulting in real-world benefits like cost reductions of up to 18% and lead time improvements of 30%. He cited the example of Hindustan Aeronautics Ltd., which, by employing AI in procurement, achieved approximately $3 million in annual savings.</w:t>
      </w:r>
      <w:r/>
    </w:p>
    <w:p>
      <w:r/>
      <w:r>
        <w:t>The potential for bilateral cooperation embodies the spirit of the India-Russia Science and Technology Cooperation Roadmap, signed in December 2021, which emphasises joint projects in several domains, including AI, biotechnology, and clean energy. This roadmap seeks to enhance technological advancements between the two nations. Moreover, discussions about jointly developing IT products and AI solutions for third-country markets have been taking place since early 2020, indicating a comprehensive approach to mutually beneficial advancements.</w:t>
      </w:r>
      <w:r/>
    </w:p>
    <w:p>
      <w:r/>
      <w:r>
        <w:t>Dixit proposed the establishment of joint centres of excellence focused on developing AI-based applications specific to procurement and logistics. This perspective aligns well with Russia's broader ambitions in technological collaboration, particularly its formation of the AI Alliance Network in December 2024. This initiative, which brings together BRICS countries and others, aims to bolster AI capabilities amid ongoing Western sanctions and enhance cooperative research and development.</w:t>
      </w:r>
      <w:r/>
    </w:p>
    <w:p>
      <w:r/>
      <w:r>
        <w:t>Moreover, Russian firms are increasingly exploring partnerships with Indian Global Capability Centers (GCCs) to leverage India's expertise in emerging technologies. This collaboration is not merely limited to AI but extends to areas such as data analytics and cloud computing, which are vital for digital transformation in a globalising economy.</w:t>
      </w:r>
      <w:r/>
    </w:p>
    <w:p>
      <w:r/>
      <w:r>
        <w:t>The strategic and industrial partnership between India and Russia is particularly crucial at this juncture, with both nations looking to enhance their technological prowess. As Dixit noted, "Procurement is the next frontier," where both countries can leverage their history of cooperation to address contemporary challenges and opportunities in the AI era.</w:t>
      </w:r>
      <w:r/>
    </w:p>
    <w:p>
      <w:r/>
      <w:r>
        <w:t>The real potential lies in harnessing the combined strengths of both nations to create an intelligent, secure, and adaptive procurement ecosystem that sets industry standards and positions them as leaders in AI-driven innovation. With the right investment in infrastructure and expertise, the future for Indo-Russian collaboration in AI could not be brighter.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Developments in AI collaboration between India and Russia.</w:t>
      </w:r>
      <w:r/>
    </w:p>
    <w:p>
      <w:pPr>
        <w:pStyle w:val="ListNumber"/>
        <w:spacing w:line="240" w:lineRule="auto"/>
        <w:ind w:left="720"/>
      </w:pPr>
      <w:r/>
      <w:r>
        <w:t>Overview of the AI Alliance Network and its implications.</w:t>
      </w:r>
      <w:r/>
    </w:p>
    <w:p>
      <w:pPr>
        <w:pStyle w:val="ListNumber"/>
        <w:spacing w:line="240" w:lineRule="auto"/>
        <w:ind w:left="720"/>
      </w:pPr>
      <w:r/>
      <w:r>
        <w:t>Context of existing initiatives and previous collaborations in technology.</w:t>
      </w:r>
      <w:r/>
    </w:p>
    <w:p>
      <w:pPr>
        <w:pStyle w:val="ListNumber"/>
        <w:spacing w:line="240" w:lineRule="auto"/>
        <w:ind w:left="720"/>
      </w:pPr>
      <w:r/>
      <w:r>
        <w:t>Ongoing efforts in the digital landscape, including IT and AI products.</w:t>
      </w:r>
      <w:r/>
    </w:p>
    <w:p>
      <w:pPr>
        <w:pStyle w:val="ListNumber"/>
        <w:spacing w:line="240" w:lineRule="auto"/>
        <w:ind w:left="720"/>
      </w:pPr>
      <w:r/>
      <w:r>
        <w:t>Historical context of Indo-Russian scientific and technological cooperation.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https://www.theweek.in/wire-updates/international/2025/06/01/fgn43-russia-india-ai.html</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https://www.reuters.com/technology/artificial-intelligence/russia-teams-up-with-brics-create-ai-alliance-putin-says-2024-12-11/</w:t>
        </w:r>
      </w:hyperlink>
      <w:r>
        <w:t xml:space="preserve"> - In December 2024, Russian President Vladimir Putin announced the formation of the AI Alliance Network, comprising BRICS countries and other nations like Serbia and Indonesia. This initiative aims to challenge the United States' dominance in artificial intelligence by facilitating joint research, AI regulation, and market opportunities among member countries. Despite facing Western sanctions that have limited access to essential technologies, Russia seeks to enhance its AI capabilities, projecting a significant increase in AI's contribution to its GDP by 2030 and aiming to equip 80% of its workforce with AI skills.</w:t>
      </w:r>
      <w:r/>
    </w:p>
    <w:p>
      <w:pPr>
        <w:pStyle w:val="ListNumber"/>
        <w:spacing w:line="240" w:lineRule="auto"/>
        <w:ind w:left="720"/>
      </w:pPr>
      <w:r/>
      <w:hyperlink r:id="rId12">
        <w:r>
          <w:rPr>
            <w:color w:val="0000EE"/>
            <w:u w:val="single"/>
          </w:rPr>
          <w:t>https://indianembassy-moscow.gov.in/gaining-momentum.php</w:t>
        </w:r>
      </w:hyperlink>
      <w:r>
        <w:t xml:space="preserve"> - The India-Russia Science and Technology Cooperation Roadmap, signed in December 2021, outlines joint projects in innovation, including the creation of international centres for innovative entrepreneurship and joint centres of competence. The roadmap focuses on areas such as smart transport, healthcare, new materials, biotechnology, clean energy, and artificial intelligence, aiming to enhance bilateral cooperation and technological advancements between the two nations.</w:t>
      </w:r>
      <w:r/>
    </w:p>
    <w:p>
      <w:pPr>
        <w:pStyle w:val="ListNumber"/>
        <w:spacing w:line="240" w:lineRule="auto"/>
        <w:ind w:left="720"/>
      </w:pPr>
      <w:r/>
      <w:hyperlink r:id="rId13">
        <w:r>
          <w:rPr>
            <w:color w:val="0000EE"/>
            <w:u w:val="single"/>
          </w:rPr>
          <w:t>https://economictimes.indiatimes.com/tech/ites/india-russia-explore-joint-development-of-it-products-ai-solutions/articleshow/73640882.cms</w:t>
        </w:r>
      </w:hyperlink>
      <w:r>
        <w:t xml:space="preserve"> - In January 2020, India and Russia discussed the possibility of jointly developing IT products and AI solutions for third-country exports. During a visit to Moscow, Indian Secretary of the Ministry of Electronics and Information Technology, Ajay Sawhney, met with Russian Deputy Minister Mikhail Mamonov. The discussions focused on collaboration in digital technology, AI, blockchain, machine learning, 5G, and cybersecurity, leveraging the complementary strengths of both nations in the IT sector.</w:t>
      </w:r>
      <w:r/>
    </w:p>
    <w:p>
      <w:pPr>
        <w:pStyle w:val="ListNumber"/>
        <w:spacing w:line="240" w:lineRule="auto"/>
        <w:ind w:left="720"/>
      </w:pPr>
      <w:r/>
      <w:hyperlink r:id="rId14">
        <w:r>
          <w:rPr>
            <w:color w:val="0000EE"/>
            <w:u w:val="single"/>
          </w:rPr>
          <w:t>https://www.cgivladi.gov.in/page/indo-russian-s-and-t-cooperation/</w:t>
        </w:r>
      </w:hyperlink>
      <w:r>
        <w:t xml:space="preserve"> - The Indo-Russian Science and Technology Cooperation Programme has led to the establishment of eight joint centres of excellence, resulting in over 500 joint projects, 110 workshops/seminars, more than 3,500 exchange visits, over 1,500 joint publications, and 10,000 stable scientific contacts. These centres focus on areas such as powder metallurgy, vaccine manufacturing, advanced computing, and biotechnology, fostering collaborative research and technological advancements between India and Russia.</w:t>
      </w:r>
      <w:r/>
    </w:p>
    <w:p>
      <w:pPr>
        <w:pStyle w:val="ListNumber"/>
        <w:spacing w:line="240" w:lineRule="auto"/>
        <w:ind w:left="720"/>
      </w:pPr>
      <w:r/>
      <w:hyperlink r:id="rId15">
        <w:r>
          <w:rPr>
            <w:color w:val="0000EE"/>
            <w:u w:val="single"/>
          </w:rPr>
          <w:t>https://www.indiatoday.in/education-today/news/story/government-approves-rs-990-crore-for-establishing-three-ai-centres-of-excellence-2619679-2024-10-19</w:t>
        </w:r>
      </w:hyperlink>
      <w:r>
        <w:t xml:space="preserve"> - In October 2024, the Indian government approved ₹990 crore for the establishment of three AI Centres of Excellence in New Delhi, focusing on healthcare, agriculture, and sustainable cities. Led by premier institutions in collaboration with industry stakeholders and startups, these centres aim to drive interdisciplinary research, develop innovative applications, and create scalable solutions across critical sectors, positioning India as a global leader in AI-driven innovation and research.</w:t>
      </w:r>
      <w:r/>
    </w:p>
    <w:p>
      <w:pPr>
        <w:pStyle w:val="ListNumber"/>
        <w:spacing w:line="240" w:lineRule="auto"/>
        <w:ind w:left="720"/>
      </w:pPr>
      <w:r/>
      <w:hyperlink r:id="rId16">
        <w:r>
          <w:rPr>
            <w:color w:val="0000EE"/>
            <w:u w:val="single"/>
          </w:rPr>
          <w:t>https://www.rising.technology/news</w:t>
        </w:r>
      </w:hyperlink>
      <w:r>
        <w:t xml:space="preserve"> - Russian companies are collaborating with Indian Global Capability Centers (GCCs) to enhance growth by leveraging cost-effective excellence, innovation at scale, specialized talent, and time zone advantages. These partnerships enable Russian firms to access high-caliber talent in emerging technologies like AI, data analytics, cloud computing, and cybersecurity, accelerating digital transformation and ensuring faster time-to-market for new products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week.in/wire-updates/international/2025/06/01/fgn43-russia-india-ai.html" TargetMode="External"/><Relationship Id="rId11" Type="http://schemas.openxmlformats.org/officeDocument/2006/relationships/hyperlink" Target="https://www.reuters.com/technology/artificial-intelligence/russia-teams-up-with-brics-create-ai-alliance-putin-says-2024-12-11/" TargetMode="External"/><Relationship Id="rId12" Type="http://schemas.openxmlformats.org/officeDocument/2006/relationships/hyperlink" Target="https://indianembassy-moscow.gov.in/gaining-momentum.php" TargetMode="External"/><Relationship Id="rId13" Type="http://schemas.openxmlformats.org/officeDocument/2006/relationships/hyperlink" Target="https://economictimes.indiatimes.com/tech/ites/india-russia-explore-joint-development-of-it-products-ai-solutions/articleshow/73640882.cms" TargetMode="External"/><Relationship Id="rId14" Type="http://schemas.openxmlformats.org/officeDocument/2006/relationships/hyperlink" Target="https://www.cgivladi.gov.in/page/indo-russian-s-and-t-cooperation/" TargetMode="External"/><Relationship Id="rId15" Type="http://schemas.openxmlformats.org/officeDocument/2006/relationships/hyperlink" Target="https://www.indiatoday.in/education-today/news/story/government-approves-rs-990-crore-for-establishing-three-ai-centres-of-excellence-2619679-2024-10-19" TargetMode="External"/><Relationship Id="rId16" Type="http://schemas.openxmlformats.org/officeDocument/2006/relationships/hyperlink" Target="https://www.rising.technology/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