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Ghana drives sustainability and innovation through inaugural supplier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Nestlé Ghana recently hosted its inaugural Supplier Day at the Fiesta Royale Hotel, bringing together over 100 suppliers of both direct and indirect materials. The event, themed "Procurement in the 21st Century: The Importance of Collaboration for a Mutual Win and Growth,” aimed to strengthen partnerships and promote sustainable practices within the supply chain.</w:t>
      </w:r>
      <w:r/>
    </w:p>
    <w:p>
      <w:r/>
      <w:r>
        <w:t>In her opening address, Salome Azevedo, the incoming Managing Director of Nestlé Ghana Ltd., underscored the critical need for robust partnerships. She argued that such collaborations are essential for driving innovation and enhancing overall sustainability, reflecting the company's ongoing commitment to these principles. Azevedo's sentiment was echoed by Nestor Finalo, the Regional Supply Chain Director for Central and West Africa, who highlighted the transformative potential of collaboration. He noted that in today’s competitive market, success is increasingly reliant on cooperative efforts, with innovation and sustainability at the forefront.</w:t>
      </w:r>
      <w:r/>
    </w:p>
    <w:p>
      <w:r/>
      <w:r>
        <w:t>A panel discussion moderated by Deborah Kwablah, Nestlé Ghana's Corporate Communications and Public Affairs Manager, further explored the future implications of sustainability in supply chains. Notable speakers included Juan Fernandez de la Vega, Head of Procurement for the region, and industry leaders like Max Essoh Latte from Cargill, and Rafael Pirez from Polytank. They examined the pressing need for ethical sourcing and adherence to standards such as the Global Food Safety Initiative (GFSI), emphasising Nestlé’s unwavering commitment to quality and compliance.</w:t>
      </w:r>
      <w:r/>
    </w:p>
    <w:p>
      <w:r/>
      <w:r>
        <w:t>The conversation was timely, especially considering Nestlé's recent sustainability achievements. The company was honoured with the 'Overall Best Practices in Sustainable Manufacturing' award at the 13th Association of Ghana Industries and Quality Awards. Kwablah highlighted that these efforts, including investments in waste management and renewable energy pursuits, will continue to expand in 2025 as part of Nestlé’s larger corporate strategy.</w:t>
      </w:r>
      <w:r/>
    </w:p>
    <w:p>
      <w:r/>
      <w:r>
        <w:t>Nestlé Ghana’s dedication to the sustainable cocoa supply chain was also addressed, particularly through initiatives like the Nestlé Cocoa Plan. Launched to improve farmers' livelihoods and product quality, this initiative focuses on training farmers and ensuring better living conditions by addressing issues such as child labour and promoting women's needs within the cocoa community. Recently, in partnership with ECOM’s Sustainable Management Services, Nestlé commissioned boreholes in 15 cocoa farming communities across the Ashanti, Central, and Eastern regions. This project aims to provide access to clean water, thereby enhancing the wellbeing of cocoa farmers and their families, and reinforcing the sustainability of cocoa production in these regions.</w:t>
      </w:r>
      <w:r/>
    </w:p>
    <w:p>
      <w:r/>
      <w:r>
        <w:t>On the product side, Nestlé has also demonstrated its commitment to sustainability by redesigning the packaging of its NIDO milk powder brand. The new packaging uses more recyclable materials and features a design that facilitates easier recycling. This initiative not only aligns with environmental goals but also informs consumers about nutritional content, empowering them to make informed dietary choices.</w:t>
      </w:r>
      <w:r/>
    </w:p>
    <w:p>
      <w:r/>
      <w:r>
        <w:t xml:space="preserve">The day concluded with a strong message about the necessity of collaboration as a driving force behind innovation and shared progress. Nestlé Ghana is clearly positioning itself as a leader in fostering sustainable partnerships, aimed at creating shared value for all stakeholders while navigating the complexities of modern supply chains. With its strategic focus on ethical sourcing, community enhancement, and environmental responsibility, the company underscores its commitment to sustainable growth in the region. </w:t>
      </w:r>
      <w:r/>
    </w:p>
    <w:p>
      <w:r/>
      <w:r>
        <w:t>The event and its associated initiatives reflect Nestlé's resolve to integrate sustainability into every aspect of its operations, ensuring that the benefits of such efforts extend beyond the company to foster broader societal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https://www.myjoyonline.com/nestle-supplier-day-2025-fostering-collaboration-for-sustainable-growth/</w:t>
        </w:r>
      </w:hyperlink>
      <w:r>
        <w:t xml:space="preserve"> - Please view link - unable to able to access data</w:t>
      </w:r>
      <w:r/>
    </w:p>
    <w:p>
      <w:pPr>
        <w:pStyle w:val="ListNumber"/>
        <w:spacing w:line="240" w:lineRule="auto"/>
        <w:ind w:left="720"/>
      </w:pPr>
      <w:r/>
      <w:hyperlink r:id="rId11">
        <w:r>
          <w:rPr>
            <w:color w:val="0000EE"/>
            <w:u w:val="single"/>
          </w:rPr>
          <w:t>https://www.graphic.com.gh/business/business-news/nestle-ghana-to-intensify-sustainability-initiatives-in-2025.html</w:t>
        </w:r>
      </w:hyperlink>
      <w:r>
        <w:t xml:space="preserve"> - Nestlé Ghana's Corporate Communications Manager, Deborah Kwablah, has reaffirmed the company's dedication to enhancing its sustainability efforts across environmental, social, and economic sectors. She highlighted active participation in initiatives like waste management and renewable energy adoption. These efforts recently earned Nestlé Ghana the 'Overall Best Practices in Sustainable Manufacturing' award at the 13th Association of Ghana Industries and Quality Awards. Looking ahead, Kwablah expressed intentions to expand these sustainability projects in 2025 to fully realise their potential.</w:t>
      </w:r>
      <w:r/>
    </w:p>
    <w:p>
      <w:pPr>
        <w:pStyle w:val="ListNumber"/>
        <w:spacing w:line="240" w:lineRule="auto"/>
        <w:ind w:left="720"/>
      </w:pPr>
      <w:r/>
      <w:hyperlink r:id="rId12">
        <w:r>
          <w:rPr>
            <w:color w:val="0000EE"/>
            <w:u w:val="single"/>
          </w:rPr>
          <w:t>https://www.graphic.com.gh/features/opinion/nestle-ghana-ecom-commission-boreholes-for-15-cocoa-farming-communities-in-3-regions.html</w:t>
        </w:r>
      </w:hyperlink>
      <w:r>
        <w:t xml:space="preserve"> - In partnership with ECOM's Sustainable Management Services, Nestlé Ghana Ltd. has commissioned boreholes for 15 cocoa farming communities across the Ashanti, Central, and Eastern regions. This initiative aims to provide safe and clean water to cocoa farmers and their households, enhancing their livelihoods and ensuring the long-term sustainability of cocoa production. The project is part of the Nestlé Cocoa Plan, focusing on improving the quality of cocoa, increasing farmer incomes, and contributing to the overall well-being of cocoa farming communities.</w:t>
      </w:r>
      <w:r/>
    </w:p>
    <w:p>
      <w:pPr>
        <w:pStyle w:val="ListNumber"/>
        <w:spacing w:line="240" w:lineRule="auto"/>
        <w:ind w:left="720"/>
      </w:pPr>
      <w:r/>
      <w:hyperlink r:id="rId13">
        <w:r>
          <w:rPr>
            <w:color w:val="0000EE"/>
            <w:u w:val="single"/>
          </w:rPr>
          <w:t>https://citinewsroom.com/2025/02/1146501/</w:t>
        </w:r>
      </w:hyperlink>
      <w:r>
        <w:t xml:space="preserve"> - Nestlé Ghana Ltd. has unveiled newly redesigned packaging for NIDO, a cherished milk powder brand. This initiative underscores Nestlé's commitment to providing nutritious products while minimising environmental impact. The repackaged NIDO features a visually appealing design and uses more recyclable plastic, simplifying the material for seamless recycling. The packaging also prominently displays key nutritional information, including iron content, empowering consumers and caregivers to make informed choices about their child's nutrition.</w:t>
      </w:r>
      <w:r/>
    </w:p>
    <w:p>
      <w:pPr>
        <w:pStyle w:val="ListNumber"/>
        <w:spacing w:line="240" w:lineRule="auto"/>
        <w:ind w:left="720"/>
      </w:pPr>
      <w:r/>
      <w:hyperlink r:id="rId14">
        <w:r>
          <w:rPr>
            <w:color w:val="0000EE"/>
            <w:u w:val="single"/>
          </w:rPr>
          <w:t>https://www.nestle-cwa.com/en/media/pressreleases/allpressreleases/nestl%C3%A9-ghana-unveils-new-nido-packaging-strong-commitment-nutrition</w:t>
        </w:r>
      </w:hyperlink>
      <w:r>
        <w:t xml:space="preserve"> - Nestlé Ghana Ltd. has unveiled its newly redesigned packaging for NIDO®, a cherished milk powder brand that has been nourishing families across the country for generations. This initiative highlights Nestlé's commitment to providing nutritious products and its ongoing efforts to minimise environmental impact. The repackaged NIDO® features a visually appealing design and an easier-to-recycle plastic. Simplifying the packaging materials for seamless recycling is part of Nestlé’s commitment to reducing waste and minimising environmental impact.</w:t>
      </w:r>
      <w:r/>
    </w:p>
    <w:p>
      <w:pPr>
        <w:pStyle w:val="ListNumber"/>
        <w:spacing w:line="240" w:lineRule="auto"/>
        <w:ind w:left="720"/>
      </w:pPr>
      <w:r/>
      <w:hyperlink r:id="rId15">
        <w:r>
          <w:rPr>
            <w:color w:val="0000EE"/>
            <w:u w:val="single"/>
          </w:rPr>
          <w:t>https://www.nestle-cwa.com/en/nestl%C3%A9-ghana-commits-to-a-sustainable-cocoa-supply-chain-through-the-nestl-cocoa-plan</w:t>
        </w:r>
      </w:hyperlink>
      <w:r>
        <w:t xml:space="preserve"> - Nestlé Ghana has officially launched the Nestlé Cocoa Plan in the country, aiming to support the lives of cocoa farmers and increase the quality of their crops. The plan focuses on three main pillars: enabling farmers to run profitable farms through training and rewards for good quality cocoa; improving social conditions by eliminating child labour and focusing on women, children, and their specific needs for education, health, and water; and sourcing sustainable, good quality cocoa by ensuring long-term supply and respecting the environment.</w:t>
      </w:r>
      <w:r/>
    </w:p>
    <w:p>
      <w:pPr>
        <w:pStyle w:val="ListNumber"/>
        <w:spacing w:line="240" w:lineRule="auto"/>
        <w:ind w:left="720"/>
      </w:pPr>
      <w:r/>
      <w:hyperlink r:id="rId16">
        <w:r>
          <w:rPr>
            <w:color w:val="0000EE"/>
            <w:u w:val="single"/>
          </w:rPr>
          <w:t>https://www.nestle-cwa.com/en/nestl%C3%A9-ghana-plants-trees-donates</w:t>
        </w:r>
      </w:hyperlink>
      <w:r>
        <w:t xml:space="preserve"> - Nestlé Ghana Limited, producers of Milo, Ideal Milk, Nido, Maggi, Nescafé, and Cerelac, under their employee-volunteering program - Nestlé Cares, have planted over 100 trees in selected schools in Tema and 30 in its own facilities. In addition, the company has donated 20 smart-wash handwashing stations, 15 wastebins and educated students on waste management, segregation and hygiene to help them stay safe from Covid-19 while contributing to help protect the environment by nurturing the trees and disposing waste properly.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joyonline.com/nestle-supplier-day-2025-fostering-collaboration-for-sustainable-growth/" TargetMode="External"/><Relationship Id="rId11" Type="http://schemas.openxmlformats.org/officeDocument/2006/relationships/hyperlink" Target="https://www.graphic.com.gh/business/business-news/nestle-ghana-to-intensify-sustainability-initiatives-in-2025.html" TargetMode="External"/><Relationship Id="rId12" Type="http://schemas.openxmlformats.org/officeDocument/2006/relationships/hyperlink" Target="https://www.graphic.com.gh/features/opinion/nestle-ghana-ecom-commission-boreholes-for-15-cocoa-farming-communities-in-3-regions.html" TargetMode="External"/><Relationship Id="rId13" Type="http://schemas.openxmlformats.org/officeDocument/2006/relationships/hyperlink" Target="https://citinewsroom.com/2025/02/1146501/" TargetMode="External"/><Relationship Id="rId14" Type="http://schemas.openxmlformats.org/officeDocument/2006/relationships/hyperlink" Target="https://www.nestle-cwa.com/en/media/pressreleases/allpressreleases/nestl%C3%A9-ghana-unveils-new-nido-packaging-strong-commitment-nutrition" TargetMode="External"/><Relationship Id="rId15" Type="http://schemas.openxmlformats.org/officeDocument/2006/relationships/hyperlink" Target="https://www.nestle-cwa.com/en/nestl%C3%A9-ghana-commits-to-a-sustainable-cocoa-supply-chain-through-the-nestl-cocoa-plan" TargetMode="External"/><Relationship Id="rId16" Type="http://schemas.openxmlformats.org/officeDocument/2006/relationships/hyperlink" Target="https://www.nestle-cwa.com/en/nestl%C3%A9-ghana-plants-trees-don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