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H&amp;M defies rising US tariffs by holding prices steady to capture budget shoppers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H&amp;M is taking a strategic stand in the U.S. fast-fashion market by maintaining stable prices despite rising tariffs that have forced rivals such as Zara and Shein to significantly increase their prices. This approach, outlined by H&amp;M CEO Daniel Erver, reflects the company's efforts to navigate a turbulent trade environment marked by constantly changing tariffs and shifting geopolitical conditions. While competitors have responded to these cost pressures by raising prices—Zara's prices in the U.S. climbed by 28% year-on-year—H&amp;M has managed to keep its prices roughly stable, even seeing a slight 3% year-on-year decrease.</w:t>
      </w:r>
      <w:r/>
    </w:p>
    <w:p>
      <w:r/>
      <w:r>
        <w:t>The U.S. tariff adjustments, particularly targeting goods imported from China, have disrupted the fast-fashion sector, which heavily depends on low-cost imports from Asia. H&amp;M, whose U.S. market accounts for 13% of its sales and is its second-largest after Germany, sees these disruptions as both a challenge and an opportunity. Erver remarked on the mixed consumer sentiment influenced by these trade tensions and competitors’ pricing moves, suggesting that H&amp;M's choice to hold prices steady could attract budget-conscious shoppers who might be pushed away by higher prices elsewhere. This strategy, however, is not without risks as rising costs threaten to erode margins, demanding careful balancing.</w:t>
      </w:r>
      <w:r/>
    </w:p>
    <w:p>
      <w:r/>
      <w:r>
        <w:t>To soften the tariff impact, H&amp;M is revising its sourcing strategy by diversifying away from China, which faces the highest tariff rates. The company is expanding production in lower-tariff countries like Bangladesh, as well as implementing a “nearshoring” approach by increasing suppliers in regions closer to its key markets, including Turkey, Egypt, Morocco, and newly Brazil, where H&amp;M plans store openings later this year. This consolidation and flexibility in the supply chain allow quicker responses to demand changes and help maintain competitiveness in pricing.</w:t>
      </w:r>
      <w:r/>
    </w:p>
    <w:p>
      <w:r/>
      <w:r>
        <w:t>Despite the challenges, H&amp;M recently reported a strong second-quarter profit, underscoring early success in its brand revitalisation focused on trendier and slightly higher-priced offerings, particularly in its upscale brand COS. The company emphasises profitability over sheer sales growth, even as it forecasts a modest sales increase amid a competitive summer retail environment. Profit gains have been helped by shifting consumer preferences towards medium- and high-priced products and tight cost management despite tariff-related headwinds.</w:t>
      </w:r>
      <w:r/>
    </w:p>
    <w:p>
      <w:r/>
      <w:r>
        <w:t>In contrast, Shein, the Chinese fast-fashion giant known for ultra-low prices and rapid product turnover, has faced new difficulties since the U.S. government ended the “de minimis” duty-free exemption for low-value parcels from China. This policy change imposes tariffs of 30% or more on packages previously entering the U.S. tax-free, reducing Shein’s cost advantage and contributing to weaker customer growth. Shein’s obscure corporate structure and reliance on opaque supply chains have come under scrutiny alongside these regulatory challenges. These developments open potential space in the market for traditional players like H&amp;M to capture consumers seeking affordable but reliable fashion choices.</w:t>
      </w:r>
      <w:r/>
    </w:p>
    <w:p>
      <w:r/>
      <w:r>
        <w:t>The wider policy context includes a shift in U.S. trade regulations that aim to curb the influx of cheap, fast-fashion imports, addressing concerns about undercutting domestic business and illegal goods entering through low-value shipments. This trade environment is prompting fast-fashion companies to rethink sourcing, pricing, and supply chain strategies. At the same time, slow fashion and resale markets that rely more on local inventory are positioned to benefit from this recalibration of duties and tariffs.</w:t>
      </w:r>
      <w:r/>
    </w:p>
    <w:p>
      <w:r/>
      <w:r>
        <w:t>Ultimately, H&amp;M’s decision to hold firm on U.S. prices, while navigating the complexities of an evolving geopolitical and trade landscape, marks a calculated bid to strengthen its market position by appealing to cost-conscious consumers amid rising inflation and fluctuating tariff regimes. This approach, alongside supply chain diversification and measured brand repositioning, may allow H&amp;M to retain and potentially grow its U.S. market share as its rivals adjust to new regulatory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https://us.fashionnetwork.com/news/H-m-holds-firm-on-us-prices-as-zara-and-shein-raise-theirs-amid-tariffs,1744154.html#yohji-yamamoto</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https://www.reuters.com/business/retail-consumer/hm-seeks-lure-us-shoppers-fast-fashion-rivals-hike-prices-due-tariffs-2025-06-26/</w:t>
        </w:r>
      </w:hyperlink>
      <w:r>
        <w:t xml:space="preserve"> - H&amp;M is aiming to attract U.S. shoppers by maintaining stable prices despite rising tariffs that are prompting competitors like Zara and Shein to increase their prices. CEO Daniel Erver highlighted that fluctuating U.S. tariffs have created uncertainty in the market, affecting consumer sentiment. While rivals have raised prices—Zara by 28% this year—H&amp;M’s U.S. prices have decreased by 3% year-on-year. Though holding prices steady could pressure margins, it offers H&amp;M a strategic opportunity to gain market share. To counteract higher costs and improve profitability, H&amp;M is adjusting its supply chain strategy. This includes shifting production away from China to tariff-friendly countries like Bangladesh and enhancing speed-to-market by consolidating its supplier base. The company is also pursuing 'nearshoring,' increasing its supplier presence in Turkey, Egypt, Jordan, Morocco, and Brazil—where it plans to open new stores. With the U.S. being H&amp;M’s second-largest market, these efforts aim to solidify its competitive edge amid industry disruptions caused by geopolitical and trade developments.</w:t>
      </w:r>
      <w:r/>
    </w:p>
    <w:p>
      <w:pPr>
        <w:pStyle w:val="ListNumber"/>
        <w:spacing w:line="240" w:lineRule="auto"/>
        <w:ind w:left="720"/>
      </w:pPr>
      <w:r/>
      <w:hyperlink r:id="rId12">
        <w:r>
          <w:rPr>
            <w:color w:val="0000EE"/>
            <w:u w:val="single"/>
          </w:rPr>
          <w:t>https://www.reuters.com/markets/europe/hms-q2-sales-fall-slightly-more-than-expected-rise-1-local-currencies-2025-06-26/</w:t>
        </w:r>
      </w:hyperlink>
      <w:r>
        <w:t xml:space="preserve"> - H&amp;M reported a stronger-than-expected second-quarter profit, signaling early success in CEO Daniel Erver’s brand revamp focused on trendier, more fashionable collections. Despite a slight decline in sales to 56.7 billion Swedish crowns from 59.6 billion a year ago, H&amp;M’s operating profit reached 5.91 billion crowns, surpassing analysts' forecasts. Encouraged by positive customer reception, particularly for gingham prints and mini-accessories, the company anticipates a 3% sales increase in June, improving from a 6% decline the previous year. Erver emphasized profitability over sales growth and noted a shift in consumer preference toward medium- and high-priced items, especially at the higher-end brand COS, contributing to improved margins despite a dip to 10.4% from 11.9%. In the U.S., adverse effects from tariffs and reduced consumer sentiment have pressured competitors to raise prices, but H&amp;M remains committed to affordability by sourcing primarily from China and Bangladesh. The brand plans to expand into Brazil, El Salvador, Venezuela, and Paraguay, targeting growing middle-class markets, even as it reduces global store numbers and anticipates competitive summer discounting. H&amp;M shares rose 4% on the news.</w:t>
      </w:r>
      <w:r/>
    </w:p>
    <w:p>
      <w:pPr>
        <w:pStyle w:val="ListNumber"/>
        <w:spacing w:line="240" w:lineRule="auto"/>
        <w:ind w:left="720"/>
      </w:pPr>
      <w:r/>
      <w:hyperlink r:id="rId13">
        <w:r>
          <w:rPr>
            <w:color w:val="0000EE"/>
            <w:u w:val="single"/>
          </w:rPr>
          <w:t>https://apnews.com/article/43df1673ac9508ae58fc76150101d686</w:t>
        </w:r>
      </w:hyperlink>
      <w:r>
        <w:t xml:space="preserve"> - President Donald Trump has signed an executive order to eliminate the 'de minimis provision' for goods imported from China and Hong Kong, effective May 2, 2025. This policy, which allowed tax-free entry of packages valued at $800 or less, has enabled up to 4 million low-cost parcels daily—primarily from Chinese firms like Shein and Temu—to reach the U.S. without tariffs. The elimination of the exemption imposes a duty of 30% or $25 per item (increasing to $50 after June 1), and aims to curb the flood of cheap foreign goods that lawmakers say undercuts U.S. businesses and facilitates the entry of counterfeit goods and drugs. This change is likely to increase costs and shipping times for consumers and force e-commerce platforms and couriers like FedEx and UPS to adjust their operations. The decision affects not only Chinese sellers but also American companies like Amazon and Walmart that host international sellers. With annual Chinese low-value exports to the U.S. jumping to $66 billion in 2023, the policy shift is expected to significantly alter the cross-border e-commerce landscape. Although some applaud the closure of a perceived trade loophole, critics fear higher prices and negative impacts on low-income consumers and small businesses.</w:t>
      </w:r>
      <w:r/>
    </w:p>
    <w:p>
      <w:pPr>
        <w:pStyle w:val="ListNumber"/>
        <w:spacing w:line="240" w:lineRule="auto"/>
        <w:ind w:left="720"/>
      </w:pPr>
      <w:r/>
      <w:hyperlink r:id="rId14">
        <w:r>
          <w:rPr>
            <w:color w:val="0000EE"/>
            <w:u w:val="single"/>
          </w:rPr>
          <w:t>https://www.theatlantic.com/international/archive/2024/09/shein-ceo-chris-xu-fast-fashion/679709/?utm_source=apple_news</w:t>
        </w:r>
      </w:hyperlink>
      <w:r>
        <w:t xml:space="preserve"> - Shein, a Chinese fast-fashion company, has seen meteoric growth since its founding over a decade ago. Known for its impossibly low prices and extensive daily product listings, Shein has quickly dominated the U.S. fast-fashion market, accounting for a significant share of sales. Despite its success, much about Shein remains opaque, including its true origins and the identity of its founder, Chris Xu. The company claims its rise is due to a highly efficient, small-batch supply chain and extensive data collection that allows it to anticipate fashion trends. However, the company has been scrutinized for labor practices, including wage violations and poor working conditions in supplier factories, as well as allegations of copyright infringement. Moreover, Shein exploits U.S. trade laws to bypass tariffs, raising concerns about transparency and regulation. Despite these issues, American consumers, driven by the lure of cheap fashion, continue to fuel Shein's growth. The company is currently exploring options for an IPO outside of the United States.</w:t>
      </w:r>
      <w:r/>
    </w:p>
    <w:p>
      <w:pPr>
        <w:pStyle w:val="ListNumber"/>
        <w:spacing w:line="240" w:lineRule="auto"/>
        <w:ind w:left="720"/>
      </w:pPr>
      <w:r/>
      <w:hyperlink r:id="rId15">
        <w:r>
          <w:rPr>
            <w:color w:val="0000EE"/>
            <w:u w:val="single"/>
          </w:rPr>
          <w:t>https://time.com/7275414/slow-fashion-trump-tariffs-trade-war-de-minimis-exemption-resale/</w:t>
        </w:r>
      </w:hyperlink>
      <w:r>
        <w:t xml:space="preserve"> - President Donald Trump's trade war, particularly the elimination of the 'de minimis exemption' on imports from China and Hong Kong, could significantly benefit the slow fashion industry. The exemption allowed millions of low-cost packages under $800 to enter the U.S. duty-free, facilitating the dominance of fast fashion companies like Shein and Temu. These companies have relied on cheap, quick shipping and overseas supply chains to cater to Gen Z and other price-sensitive consumers. However, under Trump's new policy, these shipments will now be subject to full tariffs, raising their cost. In contrast, slow fashion and resale companies such as ThredUp and The RealReal, which source inventory locally and promote sustainability, are relatively unaffected by these tariffs. Industry experts and executives from resale platforms see this shift as a long-overdue correction that could level the playing field. In the wake of the announcement, shares of traditional and fast fashion retailers fell, while some resale companies, like ThredUp, saw a modest rise. This policy change may mark a significant step toward a more sustainable fashion industry.</w:t>
      </w:r>
      <w:r/>
    </w:p>
    <w:p>
      <w:pPr>
        <w:pStyle w:val="ListNumber"/>
        <w:spacing w:line="240" w:lineRule="auto"/>
        <w:ind w:left="720"/>
      </w:pPr>
      <w:r/>
      <w:hyperlink r:id="rId16">
        <w:r>
          <w:rPr>
            <w:color w:val="0000EE"/>
            <w:u w:val="single"/>
          </w:rPr>
          <w:t>https://www.lemonde.fr/en/international/article/2024/09/16/ultra-fast-fashion-aliexpress-shein-and-temu-are-caught-up-in-the-customs-battle_6726272_4.html</w:t>
        </w:r>
      </w:hyperlink>
      <w:r>
        <w:t xml:space="preserve"> - The rise of ultra-fast fashion companies like AliExpress, Shein, and Temu has led to a significant increase in the number of low-cost packages entering the US and EU. These packages, often priced below the customs duties exemption limit ($800 in the US and €150 in the EU), pose inspection challenges and increase the risk of illegal items slipping through customs. US President Biden and the EU are considering revising these de minimis rules to better control the influx of goods. Meanwhile, local competitors such as Zara and H&amp;M are feeling the pressure from these ultra-affordable fashion offerings. The aggressive international expansion of Chinese companies amidst a domestic economic slowdown is also contributing to the ongoing tension in trade relations with Beijing.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fashionnetwork.com/news/H-m-holds-firm-on-us-prices-as-zara-and-shein-raise-theirs-amid-tariffs,1744154.html#yohji-yamamoto" TargetMode="External"/><Relationship Id="rId11" Type="http://schemas.openxmlformats.org/officeDocument/2006/relationships/hyperlink" Target="https://www.reuters.com/business/retail-consumer/hm-seeks-lure-us-shoppers-fast-fashion-rivals-hike-prices-due-tariffs-2025-06-26/" TargetMode="External"/><Relationship Id="rId12" Type="http://schemas.openxmlformats.org/officeDocument/2006/relationships/hyperlink" Target="https://www.reuters.com/markets/europe/hms-q2-sales-fall-slightly-more-than-expected-rise-1-local-currencies-2025-06-26/" TargetMode="External"/><Relationship Id="rId13" Type="http://schemas.openxmlformats.org/officeDocument/2006/relationships/hyperlink" Target="https://apnews.com/article/43df1673ac9508ae58fc76150101d686" TargetMode="External"/><Relationship Id="rId14" Type="http://schemas.openxmlformats.org/officeDocument/2006/relationships/hyperlink" Target="https://www.theatlantic.com/international/archive/2024/09/shein-ceo-chris-xu-fast-fashion/679709/?utm_source=apple_news" TargetMode="External"/><Relationship Id="rId15" Type="http://schemas.openxmlformats.org/officeDocument/2006/relationships/hyperlink" Target="https://time.com/7275414/slow-fashion-trump-tariffs-trade-war-de-minimis-exemption-resale/" TargetMode="External"/><Relationship Id="rId16" Type="http://schemas.openxmlformats.org/officeDocument/2006/relationships/hyperlink" Target="https://www.lemonde.fr/en/international/article/2024/09/16/ultra-fast-fashion-aliexpress-shein-and-temu-are-caught-up-in-the-customs-battle_6726272_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