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Trump’s ‘Liberation Day’ tariffs disrupt small manufacturers amid legal and market backlash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recent wave of tariffs initiated by the Trump administration, dubbed "Liberation Day" tariffs, was originally intended to bolster domestic manufacturing but has instead wrought unforeseen challenges for small manufacturers like Karla Trotman's Electro Soft. The imposition of tariffs generated an immediate reduction in customer orders, not due to diminished demand but because clients hesitated to reassess their supply chains amid heightened uncertainty. Trotman revealed that her company has had to cut production schedules, control operational costs tightly, and engage in difficult conversations with employees to navigate the turbulent business environment—measures that underscore how these tariffs have disrupted domestic operations.</w:t>
      </w:r>
      <w:r/>
    </w:p>
    <w:p>
      <w:r/>
      <w:r>
        <w:t>As the 90-day reprieve on these tariffs approaches its July 9 expiration, uncertainty looms over whether these steep trade barriers will be reinstated. While limited trade agreements have been formalized, notably with the UK—including tariff reductions on cars and aerospace components—and a rare-earth shipment deal with China, broader progress remains elusive. The US Treasury Secretary has hinted at possible extensions aiming for more comprehensive trade agreements by early September. Financial markets, which initially suffered under tariff-induced strain, have shown some recovery, yet the prospect of reinstated tariffs risks renewed volatility and economic downturn, especially given the precarious balance of the US economy heavily reliant on foreign investment.</w:t>
      </w:r>
      <w:r/>
    </w:p>
    <w:p>
      <w:r/>
      <w:r>
        <w:t>Legal challenges have also emerged against the tariff policies. Five small businesses have banded together, hiring prominent appellate lawyers including Neal Katyal to contest a recent ruling that found the administration overstepped its authority by using a national emergency declaration to justify tariffs. The government's appeal has temporarily upheld the tariffs, but the upcoming legal hearings may redefine the scope of presidential authority in trade policy, questioning the use of the International Emergency Economic Powers Act as a tool for tariff imposition.</w:t>
      </w:r>
      <w:r/>
    </w:p>
    <w:p>
      <w:r/>
      <w:r>
        <w:t>The broader economic repercussions of the tariff strategy have been stark. Market chaos in April, triggered by the administration’s ongoing commitment to tariffs, led to a precipitous $6 trillion loss in stock market value and high economic uncertainty. Analyses indicate that while tariffs might generate considerable government revenue over a decade, they are projected to suppress GDP growth, inflate consumer prices, and erode confidence amongst consumers and businesses alike. The resulting damage to America's reputation as a stable trade partner has been significant, making reversal or careful recalibration essential.</w:t>
      </w:r>
      <w:r/>
    </w:p>
    <w:p>
      <w:r/>
      <w:r>
        <w:t>Wall Street analysts remain deeply concerned, with warnings that the tariffs could impose nearly $400 billion in new taxes, pushing inflation higher and threatening recession through diminished consumer purchasing power. Critics have highlighted the tariff approach as blunt and economically imprecise, focused narrowly on trade deficits without comprehensive analysis, which undermines policy credibility. Despite the speculation that tariffs may be a tactical negotiating tool rather than a permanent fixture, financial markets are digesting these risks cautiously, with differing interpretations of the long-term outcomes.</w:t>
      </w:r>
      <w:r/>
    </w:p>
    <w:p>
      <w:r/>
      <w:r>
        <w:t>Business leaders express frustration and apprehension over the inconsistent communication from the administration regarding the tariffs' intent—whether to fund tax cuts, negotiate better trade deals, or revive domestic manufacturing—compounding the uncertainty about their duration and impact. This confusion affects investment decisions and long-term planning, as echoed by entrepreneurs like Randy Carr.</w:t>
      </w:r>
      <w:r/>
    </w:p>
    <w:p>
      <w:r/>
      <w:r>
        <w:t>Public support for the tariff policies has notably eroded. Polling reveals that only a minority now believe these measures will improve their financial wellbeing, and many Americans view the tariffs as harmful to the economy and contributor to rising prices. Despite this, President Trump maintains that the tariffs will promote domestic industries and improve trade balances, preparing for further announcements even as economic indicators and market performance have deteriorated.</w:t>
      </w:r>
      <w:r/>
    </w:p>
    <w:p>
      <w:r/>
      <w:r>
        <w:t>In sum, what was heralded as a bold move to protect American manufacturing now faces backlash from various fronts: disrupted small businesses, skeptical markets, legal scrutiny, and wavering public confidence. The upcoming months and crucial legal developments will test whether these tariffs can be recalibrated into a more nuanced and economically sound trade strategy or whether they will leave a lasting mark of uncertainty and economic strain.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https://21hats.substack.com/p/the-big-irony-for-a-small-manufacturer</w:t>
        </w:r>
      </w:hyperlink>
      <w:r>
        <w:t xml:space="preserve"> - Please view link - unable to able to access data</w:t>
      </w:r>
      <w:r/>
    </w:p>
    <w:p>
      <w:pPr>
        <w:pStyle w:val="ListNumber"/>
        <w:spacing w:line="240" w:lineRule="auto"/>
        <w:ind w:left="720"/>
      </w:pPr>
      <w:r/>
      <w:hyperlink r:id="rId11">
        <w:r>
          <w:rPr>
            <w:color w:val="0000EE"/>
            <w:u w:val="single"/>
          </w:rPr>
          <w:t>https://moneyweek.com/investments/stock-markets/will-liberation-day-strike-again-trump-9-july-deadline</w:t>
        </w:r>
      </w:hyperlink>
      <w:r>
        <w:t xml:space="preserve"> - As the expiration of the 90-day tariff reprieve instituted by US President Donald Trump following 'Liberation Day' nears on July 9, uncertainty looms over whether the harsh trade measures will return. Thus far, only trade deals with the UK and China have been formalized. The UK agreement includes cuts in car and aerospace tariffs and plans to eliminate tariffs on steel and aluminium. Meanwhile, the US and China reached a deal to expedite rare-earth shipments, with the US agreeing to ease some countermeasures. Despite limited progress with other countries, recent comments from US officials suggest the July 9 deadline could be extended, with Treasury Secretary Scott Bessent aiming for broader agreements by September 1. Markets have rebounded since the initial tariff shock, but further increases could trigger another downturn. Past tariff policies spurred Treasury yield spikes and investor unease. Analysts believe Trump may avoid reimposing severe tariffs to prevent financial instability, especially given the $36 trillion US debt dependent on foreign investment. The notion that 'Trump always chickens out' reflects expectations of another backtrack or delay. Analysts suggest that any extension or positive negotiation updates could boost markets, though reactions may vary by region. The EU remains cautious, stressing preparedness for all outcomes.</w:t>
      </w:r>
      <w:r/>
    </w:p>
    <w:p>
      <w:pPr>
        <w:pStyle w:val="ListNumber"/>
        <w:spacing w:line="240" w:lineRule="auto"/>
        <w:ind w:left="720"/>
      </w:pPr>
      <w:r/>
      <w:hyperlink r:id="rId12">
        <w:r>
          <w:rPr>
            <w:color w:val="0000EE"/>
            <w:u w:val="single"/>
          </w:rPr>
          <w:t>https://www.reuters.com/legal/government/small-businesses-sign-up-prominent-appellate-attorney-neal-katyal-tariff-case-2025-06-25/</w:t>
        </w:r>
      </w:hyperlink>
      <w:r>
        <w:t xml:space="preserve"> - A coalition of five small businesses has enlisted renowned appellate attorney Neal Katyal and former federal appeals judge Michael McConnell to defend a May 28 U.S. Court of International Trade ruling against President Donald Trump’s tariffs. The court found that Trump had overreached his authority by using a national emergency to justify tariffs on imports from countries with trade surpluses relative to the U.S. The Trump administration is appealing the decision at the U.S. Court of Appeals for the Federal Circuit, which has allowed the tariffs to remain in place during litigation. Katyal, a former Acting Solicitor General, argues that Trump’s use of the International Emergency Economic Powers Act (IEEPA) exceeded legal boundaries. The businesses are also supported by the Liberty Justice Center. The case, V.O.S. Selections Inc. v. Trump, is scheduled for oral argument on July 31. The government contends the tariffs are essential tools for leveraging trade negotiations and combating issues like fentanyl trafficking, but critics argue the administration has misapplied IEEPA.</w:t>
      </w:r>
      <w:r/>
    </w:p>
    <w:p>
      <w:pPr>
        <w:pStyle w:val="ListNumber"/>
        <w:spacing w:line="240" w:lineRule="auto"/>
        <w:ind w:left="720"/>
      </w:pPr>
      <w:r/>
      <w:hyperlink r:id="rId13">
        <w:r>
          <w:rPr>
            <w:color w:val="0000EE"/>
            <w:u w:val="single"/>
          </w:rPr>
          <w:t>https://www.reuters.com/markets/us/what-was-point-aprils-market-chaos-mcgeever-2025-05-13/</w:t>
        </w:r>
      </w:hyperlink>
      <w:r>
        <w:t xml:space="preserve"> - April's market chaos stemmed from U.S. President Donald Trump's continued commitment to tariff policies, which he had consistently advocated since the 1980s. Branded as the 'Tariff Man,' Trump's strategy aimed to boost federal revenue, revitalise U.S. manufacturing, and cut the trade deficit. However, the ramifications were immediate and severe: stock markets plummeted, shedding $6 trillion, and economic uncertainty surged. Although deals have since restored these market losses, the long-term benefits remain questionable. Tariffs are expected to raise $2.7 trillion over a decade, a modest increase from earlier forecasts, yet are anticipated to reduce U.S. GDP growth by 0.7 percentage points this year and permanently by 0.4 points. Consumer prices are predicted to rise, and confidence among consumers and businesses has weakened. Despite a recent truce with China and visible efforts to mend international credibility, lasting damage has been done to America’s reputation as a stable trade partner. Analysts suggest a more measured approach might have minimised economic and reputational costs, leaving the scars of recent chaos to linger even as markets stabilise.</w:t>
      </w:r>
      <w:r/>
    </w:p>
    <w:p>
      <w:pPr>
        <w:pStyle w:val="ListNumber"/>
        <w:spacing w:line="240" w:lineRule="auto"/>
        <w:ind w:left="720"/>
      </w:pPr>
      <w:r/>
      <w:hyperlink r:id="rId14">
        <w:r>
          <w:rPr>
            <w:color w:val="0000EE"/>
            <w:u w:val="single"/>
          </w:rPr>
          <w:t>https://www.ft.com/content/f5df7652-c3db-4332-8b29-7037d9f74180</w:t>
        </w:r>
      </w:hyperlink>
      <w:r>
        <w:t xml:space="preserve"> - Wall Street analysts are reeling from unexpectedly aggressive tariffs introduced by the Trump administration, dubbing the announcement 'Liberation Day' with a sense of irony. JPMorgan's Michael Feroli warns these tariffs could generate nearly $400 billion in additional taxes, sharply elevating inflation and risking a U.S. recession by significantly reducing consumer spending and disposable income. Deutsche Bank's George Saravelos criticises the crude methodology behind the tariffs, noting it targets trade deficits in goods without a comprehensive economic logic and undermines policy credibility. Barclays and TS Lombard share concerns over looming recession risks. Morgan Stanley and UBS emphasise the uncertainty around how long tariffs will last and question the precision of forecasting tools amid such volatility. Analysts suggest markets are beginning to price in tariff risks, but recession risks remain underestimated. While Bank of America offers a more optimistic outlook, many believe the policy represents the most significant shift in U.S. trade strategy in a century. Some speculate the tariffs may be a negotiating tactic rather than final policy, potentially leading to future trade deals akin to a speculative 'Mar-a-Lago Accord.' Overall, the policy has triggered alarm across financial markets, with wide-ranging implications for inflation, investment, and the global economy.</w:t>
      </w:r>
      <w:r/>
    </w:p>
    <w:p>
      <w:pPr>
        <w:pStyle w:val="ListNumber"/>
        <w:spacing w:line="240" w:lineRule="auto"/>
        <w:ind w:left="720"/>
      </w:pPr>
      <w:r/>
      <w:hyperlink r:id="rId15">
        <w:r>
          <w:rPr>
            <w:color w:val="0000EE"/>
            <w:u w:val="single"/>
          </w:rPr>
          <w:t>https://www.axios.com/2025/04/02/liberation-day-trump-tariffs</w:t>
        </w:r>
      </w:hyperlink>
      <w:r>
        <w:t xml:space="preserve"> - On Wednesday, President Trump made a significant trade announcement regarding reciprocal tariffs, creating more questions than answers for global business owners and economists. It was anticipated that this announcement would reduce economic confusion but instead, it introduced further uncertainty. Trump might impose tariffs up to 20% on nearly all imports. Business owners, like Randy Carr of World Emblem, are now cautious about long-term investments due to the uncertain duration and impact of these tariffs. The administration's inconsistent messaging further complicates the matter, with varying reasons provided for the tariffs: to support tax cuts, as a negotiation tool, or to bolster domestic manufacturing. Some economists are hopeful that the tariffs might be revoked if they negatively affect the economy.</w:t>
      </w:r>
      <w:r/>
    </w:p>
    <w:p>
      <w:pPr>
        <w:pStyle w:val="ListNumber"/>
        <w:spacing w:line="240" w:lineRule="auto"/>
        <w:ind w:left="720"/>
      </w:pPr>
      <w:r/>
      <w:hyperlink r:id="rId16">
        <w:r>
          <w:rPr>
            <w:color w:val="0000EE"/>
            <w:u w:val="single"/>
          </w:rPr>
          <w:t>https://time.com/7273475/trump-tariffs-libertation-day-rose-garden/</w:t>
        </w:r>
      </w:hyperlink>
      <w:r>
        <w:t xml:space="preserve"> - President Donald Trump is moving ahead with plans to implement sweeping tariffs on imported goods despite a slumping stock market and declining public confidence in his economic policies. Once proud of boosting stock performance, Trump now faces criticism as market uncertainty rises due to his unpredictable trade actions. Major indices, including the S&amp;P 500 and Nasdaq, have recorded their weakest quarter since 2022. Economists and financial institutions like JPMorgan Chase warn that the tariffs could reduce GDP growth, increase unemployment, and lead to fewer jobs. Nonetheless, Trump plans to announce the new tariffs during a 'Liberation Day' event at the White House, claiming they will promote domestic manufacturing and better trade deals. Polling data reveals growing public concern about Trump's approach, with the majority of Americans believing tariffs harm the economy and increase product prices. Recent statistics show only 23% of Americans now believe Trump’s policies will improve their financial situation, down from 42% in January. As economic indicators falter, the next few months will test the administration's belief that tariffs can ultimately revitalise the U.S. economy, despite widespread scepticism from economists and the public.</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21hats.substack.com/p/the-big-irony-for-a-small-manufacturer" TargetMode="External"/><Relationship Id="rId11" Type="http://schemas.openxmlformats.org/officeDocument/2006/relationships/hyperlink" Target="https://moneyweek.com/investments/stock-markets/will-liberation-day-strike-again-trump-9-july-deadline" TargetMode="External"/><Relationship Id="rId12" Type="http://schemas.openxmlformats.org/officeDocument/2006/relationships/hyperlink" Target="https://www.reuters.com/legal/government/small-businesses-sign-up-prominent-appellate-attorney-neal-katyal-tariff-case-2025-06-25/" TargetMode="External"/><Relationship Id="rId13" Type="http://schemas.openxmlformats.org/officeDocument/2006/relationships/hyperlink" Target="https://www.reuters.com/markets/us/what-was-point-aprils-market-chaos-mcgeever-2025-05-13/" TargetMode="External"/><Relationship Id="rId14" Type="http://schemas.openxmlformats.org/officeDocument/2006/relationships/hyperlink" Target="https://www.ft.com/content/f5df7652-c3db-4332-8b29-7037d9f74180" TargetMode="External"/><Relationship Id="rId15" Type="http://schemas.openxmlformats.org/officeDocument/2006/relationships/hyperlink" Target="https://www.axios.com/2025/04/02/liberation-day-trump-tariffs" TargetMode="External"/><Relationship Id="rId16" Type="http://schemas.openxmlformats.org/officeDocument/2006/relationships/hyperlink" Target="https://time.com/7273475/trump-tariffs-libertation-day-rose-gard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