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cuts planning red tape to fast-track £104 billion water infrastructure boost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taken significant steps to streamline the planning process for water infrastructure projects, which are poised to undergo transformative investment and development through to 2030. On 8 July 2025, Emma Hardy, the Department for Environment, Food and Rural Affairs (Defra) minister for water and flooding, announced an update to the National Policy Statement for Water Resources Infrastructure. This revision removes the requirement to reassess the ‘need’ for water infrastructure projects at the examination stage of development consent order (DCO) applications, provided these projects are included in the final water resources management plans (WRMPs).</w:t>
      </w:r>
      <w:r/>
    </w:p>
    <w:p>
      <w:r/>
      <w:r>
        <w:t>The WRMPs, which set out infrastructure needs for the next 25 years and are refreshed every five years, undergo extensive public consultation and regulatory scrutiny before approval by Defra’s Secretary of State. By establishing a clearer link between these plans and the consenting process, the government intends to speed up decision-making, reduce planning delays, and offer greater certainty to developers and investors, effectively accelerating delivery of critical water supply projects.</w:t>
      </w:r>
      <w:r/>
    </w:p>
    <w:p>
      <w:r/>
      <w:r>
        <w:t>This regulatory adjustment comes amid an unprecedented £104 billion investment approved by Ofwat, the economic regulator, for the eighth Asset Management Period (AMP8) running from 2025 to 2030. This major boost nearly doubles previous sector spending and targets the modernisation and resilience enhancement of water infrastructure across England and Wales. The investment plan supports over 30 major infrastructure projects, including the construction of new reservoirs, large-scale water transfer schemes, and extensive nature-based solutions designed to reduce sewage spills and improve biodiversity.</w:t>
      </w:r>
      <w:r/>
    </w:p>
    <w:p>
      <w:r/>
      <w:r>
        <w:t>Ofwat’s roadmap includes £12 billion aimed at storm overflow improvements and £6 billion dedicated to pollution control upgrades, with an additional £3.3 billion earmarked for environmental restorations through nature-based approaches. More than £2 billion of this funding unlocks investment for large infrastructure projects that are vital for adapting to climate change’s growing impacts, ensuring water security for a rising population, and fostering sustained economic growth.</w:t>
      </w:r>
      <w:r/>
    </w:p>
    <w:p>
      <w:r/>
      <w:r>
        <w:t>Infrastructure and civils industry leaders have welcomed the government’s move to simplify the planning regime. Ben Brittain, director of public affairs at the Association for Consultancy and Engineering and the Environmental Industries Commission, emphasised the importance of removing redundant assessments for projects already deemed necessary in statutory plans. He highlighted that parts of the country face increasing drought threats and ageing infrastructure, making efficient planning processes essential to meet growing demand while protecting water resources.</w:t>
      </w:r>
      <w:r/>
    </w:p>
    <w:p>
      <w:r/>
      <w:r>
        <w:t>Similarly, Lorraine Gregory, Midlands director of the Civil Engineering Contractors Association (Ceca), called the update a significant step towards reducing delays and complexity in project consent. She noted that formally embedding project ‘need’ within statutory policy reduces risks for investors and provides clearer direction for communities impacted by these critical developments.</w:t>
      </w:r>
      <w:r/>
    </w:p>
    <w:p>
      <w:r/>
      <w:r>
        <w:t>Beyond planning reforms, the sector’s investment strategy also aims to address pressing environmental challenges by reducing pollution, improving river water quality, and enhancing overall ecosystem health. Initiatives are expected to create over 30,000 new jobs and thousands of apprenticeships, underlining the role of water infrastructure investment in supporting regional economies and workforce development.</w:t>
      </w:r>
      <w:r/>
    </w:p>
    <w:p>
      <w:r/>
      <w:r>
        <w:t>The government’s Integrated Plan for Water, supported by earlier commitments such as a £1.6 billion funding boost in 2023 targeting pollution and drought resilience, reflects a comprehensive approach to securing cleaner, more reliable water supplies for future generations.</w:t>
      </w:r>
      <w:r/>
    </w:p>
    <w:p>
      <w:r/>
      <w:r>
        <w:t>As these developments unfold, the sector aims to mitigate a predicted shortfall of five billion litres per day by 2055 through coordinated projects driven by Ofwat, the Environment Agency, and the Drinking Water Inspectorate. The Regulators’ Alliance for Progressing Infrastructure Development (RAPID) programme, expanded recently to cover 28 schemes with over £2 billion allocated, exemplifies this collaborative effort to expedite delivery of reservoirs, water transfer systems, and other innovative solutions.</w:t>
      </w:r>
      <w:r/>
    </w:p>
    <w:p>
      <w:r/>
      <w:r>
        <w:t>Customers are expected to see an average annual increase of around £31 in water bills over the next five years to fund these enhancements, with companies committed to supporting vulnerable households through targeted financial assistance.</w:t>
      </w:r>
      <w:r/>
    </w:p>
    <w:p>
      <w:r/>
      <w:r>
        <w:t>This integrated policy and investment framework marks a decisive shift towards building a water infrastructure network that is resilient, environmentally sustainable, and capable of underpinning England and Wales’s growth and ecological health for decades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https://www.newcivilengineer.com/latest/government-simplifies-assessment-of-need-for-water-infrastructure-in-planning-09-07-2025/</w:t>
        </w:r>
      </w:hyperlink>
      <w:r>
        <w:t xml:space="preserve"> - Please view link - unable to able to access data</w:t>
      </w:r>
      <w:r/>
    </w:p>
    <w:p>
      <w:pPr>
        <w:pStyle w:val="ListNumber"/>
        <w:spacing w:line="240" w:lineRule="auto"/>
        <w:ind w:left="720"/>
      </w:pPr>
      <w:r/>
      <w:hyperlink r:id="rId11">
        <w:r>
          <w:rPr>
            <w:color w:val="0000EE"/>
            <w:u w:val="single"/>
          </w:rPr>
          <w:t>https://www.ofwat.gov.uk/ofwat-approves-104bn-amp8-investment-to-enhance-england-and-wales-water-infrastructure-19-12-2024/</w:t>
        </w:r>
      </w:hyperlink>
      <w:r>
        <w:t xml:space="preserve"> - In December 2024, Ofwat, the UK's water regulator, approved a £104 billion investment plan for the eighth Asset Management Period (AMP8), spanning 2025 to 2030. This substantial investment aims to modernise water infrastructure, focusing on reducing sewage spills, combating nutrient pollution, and enhancing biodiversity. The plan includes £12 billion for storm overflow projects, £6 billion for pollution upgrades, and £3.3 billion for nature-based solutions. Additionally, £2 billion is allocated to unlock £50 billion in investment for 30 major projects, such as new reservoirs and large-scale water transfer schemes, to bolster water supply resilience amid climate change challenges. The average annual increase in customer bills is projected to be £31 over the next five years. (</w:t>
      </w:r>
      <w:hyperlink r:id="rId12">
        <w:r>
          <w:rPr>
            <w:color w:val="0000EE"/>
            <w:u w:val="single"/>
          </w:rPr>
          <w:t>ofwat.gov.uk</w:t>
        </w:r>
      </w:hyperlink>
      <w:r>
        <w:t>)</w:t>
      </w:r>
      <w:r/>
    </w:p>
    <w:p>
      <w:pPr>
        <w:pStyle w:val="ListNumber"/>
        <w:spacing w:line="240" w:lineRule="auto"/>
        <w:ind w:left="720"/>
      </w:pPr>
      <w:r/>
      <w:hyperlink r:id="rId13">
        <w:r>
          <w:rPr>
            <w:color w:val="0000EE"/>
            <w:u w:val="single"/>
          </w:rPr>
          <w:t>https://www.water.org.uk/investing-future/pr24</w:t>
        </w:r>
      </w:hyperlink>
      <w:r>
        <w:t xml:space="preserve"> - Water companies in England and Wales have proposed a £104 billion investment plan for the period 2025 to 2030, marking a near doubling of previous expenditures. This plan focuses on modernising water infrastructure to address challenges like climate change and population growth. Key initiatives include developing 10 new reservoirs, reducing sewage spills from storm overflows by 50%, and enhancing water supply resilience. The investment also aims to drive economic growth by enabling more development through improved water infrastructure. Customer bills are expected to increase, with companies committing to increased financial support for those in need. (</w:t>
      </w:r>
      <w:hyperlink r:id="rId14">
        <w:r>
          <w:rPr>
            <w:color w:val="0000EE"/>
            <w:u w:val="single"/>
          </w:rPr>
          <w:t>water.org.uk</w:t>
        </w:r>
      </w:hyperlink>
      <w:r>
        <w:t>)</w:t>
      </w:r>
      <w:r/>
    </w:p>
    <w:p>
      <w:pPr>
        <w:pStyle w:val="ListNumber"/>
        <w:spacing w:line="240" w:lineRule="auto"/>
        <w:ind w:left="720"/>
      </w:pPr>
      <w:r/>
      <w:hyperlink r:id="rId15">
        <w:r>
          <w:rPr>
            <w:color w:val="0000EE"/>
            <w:u w:val="single"/>
          </w:rPr>
          <w:t>https://www.water.org.uk/news-views-publications/news/water-companies-propose-largest-ever-investment</w:t>
        </w:r>
      </w:hyperlink>
      <w:r>
        <w:t xml:space="preserve"> - In October 2023, water companies in England and Wales submitted ambitious plans to the economic regulator Ofwat, proposing the largest-ever investment in the sector. The £96 billion investment over the period 2025–2030 represents a 90% increase on the current period. This unprecedented investment aims to maintain high-quality drinking water for a growing population, ensure future water supply security, and significantly reduce sewage entering rivers and seas. The plan also includes creating over 30,000 new jobs and 4,000 apprenticeships across the country to help deliver these improvements. (</w:t>
      </w:r>
      <w:hyperlink r:id="rId16">
        <w:r>
          <w:rPr>
            <w:color w:val="0000EE"/>
            <w:u w:val="single"/>
          </w:rPr>
          <w:t>water.org.uk</w:t>
        </w:r>
      </w:hyperlink>
      <w:r>
        <w:t>)</w:t>
      </w:r>
      <w:r/>
    </w:p>
    <w:p>
      <w:pPr>
        <w:pStyle w:val="ListNumber"/>
        <w:spacing w:line="240" w:lineRule="auto"/>
        <w:ind w:left="720"/>
      </w:pPr>
      <w:r/>
      <w:hyperlink r:id="rId17">
        <w:r>
          <w:rPr>
            <w:color w:val="0000EE"/>
            <w:u w:val="single"/>
          </w:rPr>
          <w:t>https://www.ofwat.gov.uk/rapid-action-on-major-water-infrastructure-is-securing-supply-for-future-generations/</w:t>
        </w:r>
      </w:hyperlink>
      <w:r>
        <w:t xml:space="preserve"> - In June 2025, Ofwat highlighted the importance of rapid action on major water infrastructure to secure future water supplies. The Regulators’ Alliance for Progressing Infrastructure Development (RAPID), comprising Ofwat, the Environment Agency, and the Drinking Water Inspectorate, has been instrumental in promoting regional and cross-sector collaboration to overcome regulatory barriers. The RAPID programme was expanded to 28 schemes with over £2 billion of funding allocated to progress their delivery at pace over AMP8, unlocking around £50 billion investment in the long term. These schemes include reservoirs, large-scale water transfers, water recycling, and desalination projects, aiming to deliver a minimum of a billion litres a day to address the forecast water shortfall of 5 billion litres per day by 2055. (</w:t>
      </w:r>
      <w:hyperlink r:id="rId18">
        <w:r>
          <w:rPr>
            <w:color w:val="0000EE"/>
            <w:u w:val="single"/>
          </w:rPr>
          <w:t>ofwat.gov.uk</w:t>
        </w:r>
      </w:hyperlink>
      <w:r>
        <w:t>)</w:t>
      </w:r>
      <w:r/>
    </w:p>
    <w:p>
      <w:pPr>
        <w:pStyle w:val="ListNumber"/>
        <w:spacing w:line="240" w:lineRule="auto"/>
        <w:ind w:left="720"/>
      </w:pPr>
      <w:r/>
      <w:hyperlink r:id="rId19">
        <w:r>
          <w:rPr>
            <w:color w:val="0000EE"/>
            <w:u w:val="single"/>
          </w:rPr>
          <w:t>https://www.gov.uk/government/news/16-billion-investment-brought-forward-to-speed-up-vital-water-infrastructure-projects</w:t>
        </w:r>
      </w:hyperlink>
      <w:r>
        <w:t xml:space="preserve"> - In April 2023, the UK government and Ofwat announced over £1.6 billion of new investment to accelerate vital water infrastructure projects. This funding aims to tackle water pollution and increase resilience to drought. The investment includes £1.1 billion to eliminate harm caused by storm overflows, addressing unacceptable levels of pollution in waterways and delivering improvements for customers. This initiative is part of the government's Integrated Plan for Water, which sets out how to achieve cleaner and more plentiful water for future generations. (</w:t>
      </w:r>
      <w:hyperlink r:id="rId20">
        <w:r>
          <w:rPr>
            <w:color w:val="0000EE"/>
            <w:u w:val="single"/>
          </w:rPr>
          <w:t>gov.uk</w:t>
        </w:r>
      </w:hyperlink>
      <w:r>
        <w:t>)</w:t>
      </w:r>
      <w:r/>
    </w:p>
    <w:p>
      <w:pPr>
        <w:pStyle w:val="ListNumber"/>
        <w:spacing w:line="240" w:lineRule="auto"/>
        <w:ind w:left="720"/>
      </w:pPr>
      <w:r/>
      <w:hyperlink r:id="rId21">
        <w:r>
          <w:rPr>
            <w:color w:val="0000EE"/>
            <w:u w:val="single"/>
          </w:rPr>
          <w:t>https://www.dwrcymru.com/en/news-media/2023/welsh-water-plans-record-investment-between-2025-2030</w:t>
        </w:r>
      </w:hyperlink>
      <w:r>
        <w:t xml:space="preserve"> - In October 2023, Dŵr Cymru Welsh Water submitted its proposed Business Plan for 2025–2030 to Ofwat, aiming for a £3.5 billion investment over the five years. This plan focuses on protecting the environment, particularly improving river water quality. Welsh Water commits to investing nearly £1.9 billion in environmental initiatives, including reducing phosphorus discharges from wastewater treatment to rivers in Special Areas of Conservation and addressing ecological harm caused by storm overflows. The plan also includes improving drinking water compliance, reducing leakage, and contributing to social tariff schemes to support customers in vulnerable circumstances. (</w:t>
      </w:r>
      <w:hyperlink r:id="rId22">
        <w:r>
          <w:rPr>
            <w:color w:val="0000EE"/>
            <w:u w:val="single"/>
          </w:rPr>
          <w:t>corporate.dwrcymru.com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civilengineer.com/latest/government-simplifies-assessment-of-need-for-water-infrastructure-in-planning-09-07-2025/" TargetMode="External"/><Relationship Id="rId11" Type="http://schemas.openxmlformats.org/officeDocument/2006/relationships/hyperlink" Target="https://www.ofwat.gov.uk/ofwat-approves-104bn-amp8-investment-to-enhance-england-and-wales-water-infrastructure-19-12-2024/" TargetMode="External"/><Relationship Id="rId12" Type="http://schemas.openxmlformats.org/officeDocument/2006/relationships/hyperlink" Target="https://www.ofwat.gov.uk/ofwat-approves-104bn-upgrade-to-accelerate-delivery-of-cleaner-rivers-and-seas-and-secure-long-term-drinking-water-supplies-for-customers/?utm_source=openai" TargetMode="External"/><Relationship Id="rId13" Type="http://schemas.openxmlformats.org/officeDocument/2006/relationships/hyperlink" Target="https://www.water.org.uk/investing-future/pr24" TargetMode="External"/><Relationship Id="rId14" Type="http://schemas.openxmlformats.org/officeDocument/2006/relationships/hyperlink" Target="https://www.water.org.uk/investing-future/pr24?utm_source=openai" TargetMode="External"/><Relationship Id="rId15" Type="http://schemas.openxmlformats.org/officeDocument/2006/relationships/hyperlink" Target="https://www.water.org.uk/news-views-publications/news/water-companies-propose-largest-ever-investment" TargetMode="External"/><Relationship Id="rId16" Type="http://schemas.openxmlformats.org/officeDocument/2006/relationships/hyperlink" Target="https://www.water.org.uk/news-views-publications/news/water-companies-propose-largest-ever-investment?utm_source=openai" TargetMode="External"/><Relationship Id="rId17" Type="http://schemas.openxmlformats.org/officeDocument/2006/relationships/hyperlink" Target="https://www.ofwat.gov.uk/rapid-action-on-major-water-infrastructure-is-securing-supply-for-future-generations/" TargetMode="External"/><Relationship Id="rId18" Type="http://schemas.openxmlformats.org/officeDocument/2006/relationships/hyperlink" Target="https://www.ofwat.gov.uk/rapid-action-on-major-water-infrastructure-is-securing-supply-for-future-generations/?utm_source=openai" TargetMode="External"/><Relationship Id="rId19" Type="http://schemas.openxmlformats.org/officeDocument/2006/relationships/hyperlink" Target="https://www.gov.uk/government/news/16-billion-investment-brought-forward-to-speed-up-vital-water-infrastructure-projects" TargetMode="External"/><Relationship Id="rId20" Type="http://schemas.openxmlformats.org/officeDocument/2006/relationships/hyperlink" Target="https://www.gov.uk/government/news/16-billion-investment-brought-forward-to-speed-up-vital-water-infrastructure-projects?utm_source=openai" TargetMode="External"/><Relationship Id="rId21" Type="http://schemas.openxmlformats.org/officeDocument/2006/relationships/hyperlink" Target="https://www.dwrcymru.com/en/news-media/2023/welsh-water-plans-record-investment-between-2025-2030" TargetMode="External"/><Relationship Id="rId22" Type="http://schemas.openxmlformats.org/officeDocument/2006/relationships/hyperlink" Target="https://corporate.dwrcymru.com/en/news-media/2023/welsh-water-plans-record-investment-between-2025-203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