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Fujitsu’s AI solution recognised by World Economic Forum for revolutionising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Fujitsu’s AI-powered supply chain solution has been selected by the World Economic Forum’s (WEF) AI Governance Alliance as one of 18 transformative AI technologies globally, marking a significant endorsement of its impact in optimising and enhancing supply chain management. This selection was part of the WEF’s MINDS Programme, which identifies Meaningful, Intelligent, Novel, Deployable Solutions already delivering tangible effects in critical sectors such as healthcare, energy, and financial services.</w:t>
      </w:r>
      <w:r/>
    </w:p>
    <w:p>
      <w:r/>
      <w:r>
        <w:t>Developed on Fujitsu’s Data Intelligence Platform-as-a-Service (PaaS), the solution utilises specialised AI agents dedicated to various supply chain functions—including procurement, inventory, production, and sales—to dynamically address challenges. By harnessing Fujitsu Kozuchi AutoML, a service capable of swiftly generating high-precision machine learning models from automatically organised data, the system creates multiple demand forecasting models in minutes. This degree of agility allows for real-time analysis and recommendations, with AI agents generating countermeasures to issues like inventory shortages or surpluses. An orchestrator agent then chooses optimal strategies based on cost, lead time, and risk factors, which are further vetted by an evaluator agent for validity, enabling swift, data-driven decision-making.</w:t>
      </w:r>
      <w:r/>
    </w:p>
    <w:p>
      <w:r/>
      <w:r>
        <w:t>Simulations applying the solution to a hypothetical company with around US$10 billion in annual sales demonstrated impressive results: an annual reduction of approximately US$15 million in inventory management costs, a US$20 million cut in unnecessary stock, and a reduction of over 50% in associated work hours. Additionally, the system showed resilience capabilities by assessing the operating profit impact within three hours of a simulated natural disaster, underscoring its potential for rapid crisis response.</w:t>
      </w:r>
      <w:r/>
    </w:p>
    <w:p>
      <w:r/>
      <w:r>
        <w:t>This solution epitomises the shift towards AI-driven supply chain management, which Fujitsu positions as central to improving efficiency and resilience amid increasingly complex geopolitical, environmental, and market uncertainties. By consolidating vast amounts of internal and external data—including structured and unstructured sources—into a cohesive analytical framework, the platform aids manufacturers in refining ‘just-in-time’ production models and adjusting inventory dynamically. These capabilities align with broader industry trends where generative AI is used to analyse real-time data streams, enhance demand forecasting accuracy, enable dynamic pricing models, and reduce waste and warehousing costs.</w:t>
      </w:r>
      <w:r/>
    </w:p>
    <w:p>
      <w:r/>
      <w:r>
        <w:t>The WEF’s recognition of Fujitsu’s solution also highlights global momentum in deploying advanced AI to bolster supply chains against disruptions—a critical priority for sectors adapting to multifaceted risks such as natural disasters, geopolitical tensions, and volatile market demands. Alongside Fujitsu’s work, leading supply chain transformations increasingly depend on integrating AI to enable rapid impact analysis and seamless coordination between diverse supply chain actors, ensuring business continuity and sustainability.</w:t>
      </w:r>
      <w:r/>
    </w:p>
    <w:p>
      <w:r/>
      <w:r>
        <w:t>Notably, Fujitsu’s collaboration with companies like Panasonic Electric Works exemplifies practical applications of this technology, where AI-driven systems integrate data from thousands of sites worldwide to support resilient decision-making amid natural disasters and market fluctuations. These initiatives signal a future in which AI not only optimises operational efficiencies but also fortifies supply chains as cornerstones of sustainable business and social responsibility.</w:t>
      </w:r>
      <w:r/>
    </w:p>
    <w:p>
      <w:r/>
      <w:r>
        <w:t>In summary, Fujitsu’s AI-powered supply chain solution represents a benchmark in applying AI for supply chain innovation, achieving significant cost savings, operational efficiency, and crisis responsiveness. Its selection by the WEF’s MINDS Programme affirms the growing importance of intelligent, deployable AI solutions that address real-world challenges, reinforcing Fujitsu’s vision of using AI and data intelligence to create sustainable value for companies and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https://www.gurufocus.com/news/2973757/fujitsus-aipowered-supply-chain-solution-selected-as-transformative-example-of-appliedai-technology-by-world-economic-forum</w:t>
        </w:r>
      </w:hyperlink>
      <w:r>
        <w:t xml:space="preserve"> - Please view link - unable to able to access data</w:t>
      </w:r>
      <w:r/>
    </w:p>
    <w:p>
      <w:pPr>
        <w:pStyle w:val="ListNumber"/>
        <w:spacing w:line="240" w:lineRule="auto"/>
        <w:ind w:left="720"/>
      </w:pPr>
      <w:r/>
      <w:hyperlink r:id="rId11">
        <w:r>
          <w:rPr>
            <w:color w:val="0000EE"/>
            <w:u w:val="single"/>
          </w:rPr>
          <w:t>https://global.fujitsu/en-global/newsroom/gl/2025/07/14-01</w:t>
        </w:r>
      </w:hyperlink>
      <w:r>
        <w:t xml:space="preserve"> - Fujitsu Limited announced that its AI-powered supply chain solution has been selected by the World Economic Forum's AI Governance Alliance as one of 18 global advanced AI solutions transforming business. The solution, developed on Fujitsu's Data Intelligence PaaS, optimises global supply chains using specialised AI agents, enhancing inventory management and decision-making. A simulation demonstrated a reduction in annual inventory management costs by approximately US$15 million and unnecessary inventory stock by US$20 million, alongside a more than 50% reduction in work hours. The solution also assessed operating profit impact within three hours of a simulated natural disaster.</w:t>
      </w:r>
      <w:r/>
    </w:p>
    <w:p>
      <w:pPr>
        <w:pStyle w:val="ListNumber"/>
        <w:spacing w:line="240" w:lineRule="auto"/>
        <w:ind w:left="720"/>
      </w:pPr>
      <w:r/>
      <w:hyperlink r:id="rId12">
        <w:r>
          <w:rPr>
            <w:color w:val="0000EE"/>
            <w:u w:val="single"/>
          </w:rPr>
          <w:t>https://www.weforum.org/stories/2025/06/first-cohort-of-world-economic-forums-minds-programme-winners-announced/</w:t>
        </w:r>
      </w:hyperlink>
      <w:r>
        <w:t xml:space="preserve"> - The World Economic Forum announced the first cohort of winners for its MINDS Programme, highlighting 18 advanced AI solutions transforming business. Fujitsu's AI-powered supply chain solution was among those selected, demonstrating significant impact in optimising global supply chains and enhancing resilience. The programme aims to spotlight AI applications delivering real impact across critical sectors like healthcare, energy, and financial services.</w:t>
      </w:r>
      <w:r/>
    </w:p>
    <w:p>
      <w:pPr>
        <w:pStyle w:val="ListNumber"/>
        <w:spacing w:line="240" w:lineRule="auto"/>
        <w:ind w:left="720"/>
      </w:pPr>
      <w:r/>
      <w:hyperlink r:id="rId13">
        <w:r>
          <w:rPr>
            <w:color w:val="0000EE"/>
            <w:u w:val="single"/>
          </w:rPr>
          <w:t>https://global.fujitsu/en-global/newsroom/gl/2025/07/02-01</w:t>
        </w:r>
      </w:hyperlink>
      <w:r>
        <w:t xml:space="preserve"> - Fujitsu launched a new solution utilising AI agents to facilitate rapid impact analysis and optimal decision-making in global supply chains. Integrated into Fujitsu's Data Intelligence PaaS, the solution enhances resilience by consolidating data from internal and external sources, swiftly pinpointing products impacted by market fluctuations, and calculating profit impacts. AI agents offer countermeasure proposals, supporting optimal decision-making through on-screen simulations.</w:t>
      </w:r>
      <w:r/>
    </w:p>
    <w:p>
      <w:pPr>
        <w:pStyle w:val="ListNumber"/>
        <w:spacing w:line="240" w:lineRule="auto"/>
        <w:ind w:left="720"/>
      </w:pPr>
      <w:r/>
      <w:hyperlink r:id="rId14">
        <w:r>
          <w:rPr>
            <w:color w:val="0000EE"/>
            <w:u w:val="single"/>
          </w:rPr>
          <w:t>https://www.fujitsu.com/global/about/resources/news/press-releases/2024/0529-01.html</w:t>
        </w:r>
      </w:hyperlink>
      <w:r>
        <w:t xml:space="preserve"> - Fujitsu developed a new system based on its Data Intelligence PaaS to enable resilient supply networks for Panasonic Electric Works Company (Panasonic EW). The system integrates data from over 3,000 sites, including domestic and overseas suppliers and factories, to support decision-making for business continuity. It visualises inventory and order information for approximately 200,000 part numbers during natural disasters and implements highly accurate demand forecasting through AI, avoiding product supply disruptions.</w:t>
      </w:r>
      <w:r/>
    </w:p>
    <w:p>
      <w:pPr>
        <w:pStyle w:val="ListNumber"/>
        <w:spacing w:line="240" w:lineRule="auto"/>
        <w:ind w:left="720"/>
      </w:pPr>
      <w:r/>
      <w:hyperlink r:id="rId15">
        <w:r>
          <w:rPr>
            <w:color w:val="0000EE"/>
            <w:u w:val="single"/>
          </w:rPr>
          <w:t>https://corporate-blog.global.fujitsu.com/fgb/2025-02-03/01/</w:t>
        </w:r>
      </w:hyperlink>
      <w:r>
        <w:t xml:space="preserve"> - Fujitsu's blog discusses how AI is revolutionising demand forecasting and inventory management in supply chains. Generative AI analyses vast, real-time data streams from diverse channels, providing deeper insights into market dynamics. This capability allows manufacturers to refine 'just-in-time' production processes and adjust inventory levels with greater precision. AI-driven inventory management supports dynamic pricing models, adapting prices in real-time based on demand fluctuations, improving cash flow, maximising return on investment, and reducing warehousing costs and waste.</w:t>
      </w:r>
      <w:r/>
    </w:p>
    <w:p>
      <w:pPr>
        <w:pStyle w:val="ListNumber"/>
        <w:spacing w:line="240" w:lineRule="auto"/>
        <w:ind w:left="720"/>
      </w:pPr>
      <w:r/>
      <w:hyperlink r:id="rId16">
        <w:r>
          <w:rPr>
            <w:color w:val="0000EE"/>
            <w:u w:val="single"/>
          </w:rPr>
          <w:t>https://www.weforum.org/stories/2025/01/ai-supply-chains/</w:t>
        </w:r>
      </w:hyperlink>
      <w:r>
        <w:t xml:space="preserve"> - The World Economic Forum explores how AI can protect global supply chains from major shocks. The article discusses the widespread adoption of advanced technologies catalysing the digitalisation of supply chain management, changing how products and services are made and delivered, and enabling the sharing of supply chain information in new ways. It highlights the implications of AI integration in procurement, supplier relationships, and logistics, and addresses challenges such as data quality, organisational readiness, regulatory volatility, and cost and complexity in AI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973757/fujitsus-aipowered-supply-chain-solution-selected-as-transformative-example-of-appliedai-technology-by-world-economic-forum" TargetMode="External"/><Relationship Id="rId11" Type="http://schemas.openxmlformats.org/officeDocument/2006/relationships/hyperlink" Target="https://global.fujitsu/en-global/newsroom/gl/2025/07/14-01" TargetMode="External"/><Relationship Id="rId12" Type="http://schemas.openxmlformats.org/officeDocument/2006/relationships/hyperlink" Target="https://www.weforum.org/stories/2025/06/first-cohort-of-world-economic-forums-minds-programme-winners-announced/" TargetMode="External"/><Relationship Id="rId13" Type="http://schemas.openxmlformats.org/officeDocument/2006/relationships/hyperlink" Target="https://global.fujitsu/en-global/newsroom/gl/2025/07/02-01" TargetMode="External"/><Relationship Id="rId14" Type="http://schemas.openxmlformats.org/officeDocument/2006/relationships/hyperlink" Target="https://www.fujitsu.com/global/about/resources/news/press-releases/2024/0529-01.html" TargetMode="External"/><Relationship Id="rId15" Type="http://schemas.openxmlformats.org/officeDocument/2006/relationships/hyperlink" Target="https://corporate-blog.global.fujitsu.com/fgb/2025-02-03/01/" TargetMode="External"/><Relationship Id="rId16" Type="http://schemas.openxmlformats.org/officeDocument/2006/relationships/hyperlink" Target="https://www.weforum.org/stories/2025/01/ai-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