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industry braces for 2025 amid AI demand surge and geopolitical risks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semiconductor industry continues to navigate a complex landscape marked by cyclical market dynamics, geopolitical tensions, and supply chain vulnerabilities, even as it braces for growth driven by emerging technologies such as artificial intelligence. According to Graham Scott, Vice President of Global Procurement at Jabil, 2025 holds promise for expansion, fueled by increasing AI-related demand. However, longstanding challenges such as economic fluctuations, slow capacity utilisation, and the intricate nature of semiconductor manufacturing remain significant obstacles.</w:t>
      </w:r>
      <w:r/>
    </w:p>
    <w:p>
      <w:r/>
      <w:r>
        <w:t>Industry data reveals the semiconductor market experiences rapid fluctuations in lead times and inventory quality post-pandemic. Despite overall inventory levels appearing stable, a substantial proportion consists of non-cancelable and non-returnable parts whose future demand is uncertain. This imbalance, coupled with trade disputes—most notably the ongoing tensions between the US and China—has led many Asian semiconductor manufacturers to diversify geographically. Production is increasingly shifting to Malaysia, Thailand, and the Philippines, seeking to reduce geopolitical risks while China maintains a pivotal role both domestically and globally.</w:t>
      </w:r>
      <w:r/>
    </w:p>
    <w:p>
      <w:r/>
      <w:r>
        <w:t>Scott highlights a looming "perfect storm" of disruptions triggered by unexpected surges in demand or further global supply chain interruptions. These complexities extend beyond logistics to include trade restrictions, tariffs, and evolving frameworks in relations with China. Lower inventories combined with high book-to-bill ratios and curtailed factory outputs could suddenly destabilise supply-demand equilibriums. Meanwhile, suppliers are presently offering competitive pricing, creating a buyer's market in semiconductor contracts for 2025. Nonetheless, rising costs for raw materials, labour, freight, and foundry services threaten to push component prices upward.</w:t>
      </w:r>
      <w:r/>
    </w:p>
    <w:p>
      <w:r/>
      <w:r>
        <w:t>To build supply chain resilience amid these challenges, Jabil advocates a strategic and multifaceted approach centred on supplier relationships, demand forecasting, inventory management, and multi-sourcing. Understanding supplier motivations and establishing alignment at executive levels are key, especially in constrained markets where reciprocal prioritisation matters. Enhanced demand forecasting that incorporates product lifecycle visibility helps improve component planning, while strategic inventory policies—carefully balancing safety stocks and cost—can mitigate risks tied to supply variability. Additionally, diversifying supply bases through multi-location manufacturing ensures operational continuity and competitive advantage when supply disruptions arise.</w:t>
      </w:r>
      <w:r/>
    </w:p>
    <w:p>
      <w:r/>
      <w:r>
        <w:t>Complementing these insights, industry reports signal broader concerns. A survey highlighted by KPMG notes that 63% of semiconductor executives are deeply apprehensive about renegotiated trade deals and tariffs, underscoring a climate of uncertainty intensified by geopolitical friction. Talent acquisition challenges, particularly in specialist domains like AI and quantum computing, compound operational difficulties, prompting companies to invest in upskilling and educational partnerships.</w:t>
      </w:r>
      <w:r/>
    </w:p>
    <w:p>
      <w:r/>
      <w:r>
        <w:t>Cybersecurity also presents a critical vulnerability. Recent reports document sophisticated cyber-espionage campaigns targeting Taiwan’s semiconductor sector, attributed to China-linked state actors. Between March and June 2025, these groups deployed advanced spear-phishing attacks to steal sensitive credentials, aiming to gather intelligence amidst China’s ambition for semiconductor self-sufficiency amid US export constraints. These incidents illustrate the growing imperative for semiconductor firms to bolster cybersecurity measures across their supply chains.</w:t>
      </w:r>
      <w:r/>
    </w:p>
    <w:p>
      <w:r/>
      <w:r>
        <w:t>Technical disruptions complement geopolitical risks. For example, ChangXin Memory Technologies (CXMT), a Chinese state-backed DRAM producer, has delayed mass production of DDR5 chips to late 2025 due to yield and thermal stability issues. Despite setbacks, CXMT’s ongoing efforts to expand wafer production capacity—with substantial government support—position it as a potential disruptor in the memory market, highlighting the rapidly shifting competitive landscape.</w:t>
      </w:r>
      <w:r/>
    </w:p>
    <w:p>
      <w:r/>
      <w:r>
        <w:t>Efforts to enhance resilience extend beyond supply chain tactics. The global semiconductor industry is witnessing a strategic diversification of manufacturing hubs beyond traditional centres like Taiwan and South Korea. A recent Boston Consulting Group report predicts the US will dramatically increase its share of global wafer fabrication capacity, reaching 28% by 2032. Europe and Japan are also expanding their roles. Simultaneously, improvements in assembly, testing, and packaging, along with the geographic dispersion of chip design talent, contribute to a more resilient industry framework.</w:t>
      </w:r>
      <w:r/>
    </w:p>
    <w:p>
      <w:r/>
      <w:r>
        <w:t>In sum, while semiconductor firms face an array of challenges in 2025—including geopolitical strife, cyber threats, technical hurdles, and talent gaps—the application of adaptive supply chain strategies and geopolitical diversification promises enhanced resilience. Companies that cultivate strong supplier alliances, adopt agile inventory and forecasting practices, and invest in cybersecurity stand better positioned to thrive amid volatility. The semiconductor sector’s evolution reflects a broader global realignment, balancing technological progress with strategic risk management in an increasingly interconnected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https://www.semiconductor-digest.com/global-challenges-in-the-semiconductor-supply-chain-effective-strategies-for-resilience/?utm_source=rss&amp;utm_medium=rss&amp;utm_campaign=global-challenges-in-the-semiconductor-supply-chain-effective-strategies-for-resilience</w:t>
        </w:r>
      </w:hyperlink>
      <w:r>
        <w:t xml:space="preserve"> - Please view link - unable to able to access data</w:t>
      </w:r>
      <w:r/>
    </w:p>
    <w:p>
      <w:pPr>
        <w:pStyle w:val="ListNumber"/>
        <w:spacing w:line="240" w:lineRule="auto"/>
        <w:ind w:left="720"/>
      </w:pPr>
      <w:r/>
      <w:hyperlink r:id="rId10">
        <w:r>
          <w:rPr>
            <w:color w:val="0000EE"/>
            <w:u w:val="single"/>
          </w:rPr>
          <w:t>https://www.semiconductor-digest.com/global-challenges-in-the-semiconductor-supply-chain-effective-strategies-for-resilience/?utm_source=rss&amp;utm_medium=rss&amp;utm_campaign=global-challenges-in-the-semiconductor-supply-chain-effective-strategies-for-resilience</w:t>
        </w:r>
      </w:hyperlink>
      <w:r>
        <w:t xml:space="preserve"> - This article discusses the challenges faced by the semiconductor industry, including economic fluctuations, geopolitical tensions, and supply chain disruptions. It highlights the cyclical nature of the market, influenced by economic trends, product launches, and technological innovations. The piece also addresses issues such as low 'good inventory' levels, capacity utilization below optimal levels, and the impact of trade disputes and macroeconomic conditions on demand and supply. The author emphasizes the importance of building strong supplier relationships and implementing strategies like enhanced demand forecasting, strategic inventory management, and multi-sourcing to enhance supply chain resilience.</w:t>
      </w:r>
      <w:r/>
    </w:p>
    <w:p>
      <w:pPr>
        <w:pStyle w:val="ListNumber"/>
        <w:spacing w:line="240" w:lineRule="auto"/>
        <w:ind w:left="720"/>
      </w:pPr>
      <w:r/>
      <w:hyperlink r:id="rId11">
        <w:r>
          <w:rPr>
            <w:color w:val="0000EE"/>
            <w:u w:val="single"/>
          </w:rPr>
          <w:t>https://www.manufacturingdive.com/news/semiconductor-outlook-h2-2025-kpmg-oped-growth-geopolitics-gpus/748310/</w:t>
        </w:r>
      </w:hyperlink>
      <w:r>
        <w:t xml:space="preserve"> - This article examines the semiconductor industry's outlook for the second half of 2025, focusing on growth, geopolitical tensions, and the impact of GPUs. It discusses how geopolitical tensions and tariffs are causing uncertainty in the market, with 63% of semiconductor executives expressing high concern over renegotiated trade deals and tariffs. The piece also highlights the challenges of talent acquisition and development, particularly in specialized areas like AI and quantum computing, and the industry's efforts to address these issues through training, upskilling, and partnerships with educational institutions.</w:t>
      </w:r>
      <w:r/>
    </w:p>
    <w:p>
      <w:pPr>
        <w:pStyle w:val="ListNumber"/>
        <w:spacing w:line="240" w:lineRule="auto"/>
        <w:ind w:left="720"/>
      </w:pPr>
      <w:r/>
      <w:hyperlink r:id="rId12">
        <w:r>
          <w:rPr>
            <w:color w:val="0000EE"/>
            <w:u w:val="single"/>
          </w:rPr>
          <w:t>https://www.tomshardware.com/tech-industry/cyber-security/chinese-state-sponsored-cyberattacks-target-taiwan-semiconductor-industry-security-firm-says-motivation-of-three-separate-campaigns-most-likely-espionage</w:t>
        </w:r>
      </w:hyperlink>
      <w:r>
        <w:t xml:space="preserve"> - This article reports on cyber-espionage campaigns attributed to China-linked hacker groups targeting Taiwan's semiconductor industry and financial analysts. Between March and June 2025, these groups employed sophisticated spear-phishing tactics to deploy remote access trojans and steal login credentials. The campaigns focused on semiconductor firms and their supply chains, aiming to gather intelligence amid Beijing's push for semiconductor self-sufficiency, exacerbated by U.S. export restrictions. The article underscores the vulnerabilities in the semiconductor supply chain and the need for enhanced cybersecurity measures.</w:t>
      </w:r>
      <w:r/>
    </w:p>
    <w:p>
      <w:pPr>
        <w:pStyle w:val="ListNumber"/>
        <w:spacing w:line="240" w:lineRule="auto"/>
        <w:ind w:left="720"/>
      </w:pPr>
      <w:r/>
      <w:hyperlink r:id="rId13">
        <w:r>
          <w:rPr>
            <w:color w:val="0000EE"/>
            <w:u w:val="single"/>
          </w:rPr>
          <w:t>https://www.tomshardware.com/pc-components/dram/chinas-cxmt-reportedly-delays-mass-production-of-ddr5-chips-to-late-2025-state-backed-manufacturer-could-still-be-disruptive-market-force</w:t>
        </w:r>
      </w:hyperlink>
      <w:r>
        <w:t xml:space="preserve"> - This article discusses the delay in mass production of DDR5 memory chips by China's state-backed manufacturer, ChangXin Memory Technologies (CXMT), to late 2025. The delay is attributed to early issues with thermal stability and subpar yield rates, rendering the DRAM unsuitable for large-scale market deployment. Despite technical setbacks, CXMT continues expanding its wafer production capacity, targeting up to 280,000 wafers per month by year-end, thanks to substantial government backing. The article highlights the potential impact of CXMT's resources and improving technology as a market disruptor in the coming years.</w:t>
      </w:r>
      <w:r/>
    </w:p>
    <w:p>
      <w:pPr>
        <w:pStyle w:val="ListNumber"/>
        <w:spacing w:line="240" w:lineRule="auto"/>
        <w:ind w:left="720"/>
      </w:pPr>
      <w:r/>
      <w:hyperlink r:id="rId14">
        <w:r>
          <w:rPr>
            <w:color w:val="0000EE"/>
            <w:u w:val="single"/>
          </w:rPr>
          <w:t>https://www.bcg.com/publications/2024/emerging-resilience-in-semiconductor-supply-chain</w:t>
        </w:r>
      </w:hyperlink>
      <w:r>
        <w:t xml:space="preserve"> - This article explores the emerging resilience in the semiconductor supply chain, focusing on the diversification of chip-making capacity beyond Taiwan and South Korea to include the US, Europe, and Japan. It predicts that the US will increase its share of wafer fabrication capacity from nearly zero in 2022 to 28% in 2032. The piece also discusses improvements in other supply chain segments, such as assembly, test, and packaging, and the expansion of chip design talent geographically to enhance resilience.</w:t>
      </w:r>
      <w:r/>
    </w:p>
    <w:p>
      <w:pPr>
        <w:pStyle w:val="ListNumber"/>
        <w:spacing w:line="240" w:lineRule="auto"/>
        <w:ind w:left="720"/>
      </w:pPr>
      <w:r/>
      <w:hyperlink r:id="rId12">
        <w:r>
          <w:rPr>
            <w:color w:val="0000EE"/>
            <w:u w:val="single"/>
          </w:rPr>
          <w:t>https://www.tomshardware.com/tech-industry/cyber-security/chinese-state-sponsored-cyberattacks-target-taiwan-semiconductor-industry-security-firm-says-motivation-of-three-separate-campaigns-most-likely-espionage</w:t>
        </w:r>
      </w:hyperlink>
      <w:r>
        <w:t xml:space="preserve"> - This article reports on cyber-espionage campaigns attributed to China-linked hacker groups targeting Taiwan's semiconductor industry and financial analysts. Between March and June 2025, these groups employed sophisticated spear-phishing tactics to deploy remote access trojans and steal login credentials. The campaigns focused on semiconductor firms and their supply chains, aiming to gather intelligence amid Beijing's push for semiconductor self-sufficiency, exacerbated by U.S. export restrictions. The article underscores the vulnerabilities in the semiconductor supply chain and the need for enhanced cybersecurity measures.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miconductor-digest.com/global-challenges-in-the-semiconductor-supply-chain-effective-strategies-for-resilience/?utm_source=rss&amp;utm_medium=rss&amp;utm_campaign=global-challenges-in-the-semiconductor-supply-chain-effective-strategies-for-resilience" TargetMode="External"/><Relationship Id="rId11" Type="http://schemas.openxmlformats.org/officeDocument/2006/relationships/hyperlink" Target="https://www.manufacturingdive.com/news/semiconductor-outlook-h2-2025-kpmg-oped-growth-geopolitics-gpus/748310/" TargetMode="External"/><Relationship Id="rId12" Type="http://schemas.openxmlformats.org/officeDocument/2006/relationships/hyperlink" Target="https://www.tomshardware.com/tech-industry/cyber-security/chinese-state-sponsored-cyberattacks-target-taiwan-semiconductor-industry-security-firm-says-motivation-of-three-separate-campaigns-most-likely-espionage" TargetMode="External"/><Relationship Id="rId13" Type="http://schemas.openxmlformats.org/officeDocument/2006/relationships/hyperlink" Target="https://www.tomshardware.com/pc-components/dram/chinas-cxmt-reportedly-delays-mass-production-of-ddr5-chips-to-late-2025-state-backed-manufacturer-could-still-be-disruptive-market-force" TargetMode="External"/><Relationship Id="rId14" Type="http://schemas.openxmlformats.org/officeDocument/2006/relationships/hyperlink" Target="https://www.bcg.com/publications/2024/emerging-resilience-in-semiconductor-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