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Buyers shift from price to proof as LED strip imports surge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According to the original report, international demand for LED strip lights and compatible power supplies has risen sharply as buyers seek energy‑efficient, flexible lighting solutions for both residential and commercial projects. That market momentum is backed by policy and technology trends, but it also raises practical questions for importers: how to separate genuine quality from marketing, how to match drivers to LED products, and how to manage cross‑border logistics and compliance. Below is a practical, evidence‑based guide for global buyers that keeps the lead article’s core focus while drawing on independent analyses and regulatory guidance.</w:t>
      </w:r>
      <w:r/>
    </w:p>
    <w:p>
      <w:r/>
      <w:r>
        <w:t>Why the choice of supplier matters now Industry analysis shows the global lighting transition to LEDs is not merely a consumer fad but the result of sustained improvements in efficacy, lifetime and controllability. The International Energy Agency’s recent work highlights policy pushes — minimum performance standards, labelling and procurement programmes — that aim to accelerate LED adoption and reduce the market share of inefficient lamps. At the same time, the IEA warns that poor‑quality LED products can undermine savings, create safety risks and damage buyer confidence. The U.S. Department of Energy similarly underlines LEDs’ energy and lifetime advantages while stressing selection criteria such as lumens, colour temperature and certification when specifying products.</w:t>
      </w:r>
      <w:r/>
    </w:p>
    <w:p>
      <w:r/>
      <w:r>
        <w:t>Given that context, choosing an export company or distributor should be treated as risk management: buyers are buying not only product but compliance, documentation and long‑term support.</w:t>
      </w:r>
      <w:r/>
    </w:p>
    <w:p>
      <w:r/>
      <w:r>
        <w:t>Certifications and independent verification A first filter for any exporter or distributor is demonstrable compliance with recognised standards. The European Commission’s CE‑marking guidance makes clear that the CE mark indicates conformity with applicable EU rules and that manufacturers must compile technical documentation and issue declarations of conformity. Buyers should treat the CE mark as a legal requirement for EEA access rather than a standalone guarantee of quality, and must therefore seek the underlying evidence.</w:t>
      </w:r>
      <w:r/>
    </w:p>
    <w:p>
      <w:r/>
      <w:r>
        <w:t>Likewise, independent safety standards add reassurance. UL’s early ANSI/UL 8750 standard for LED lighting created a common safety framework for components and finished products; a UL mark (or equivalent national safety mark) usually indicates third‑party testing against electrical safety criteria. The IEA’s warnings about low‑quality imports reinforce the need for independent test reports rather than relying on vendor claims alone.</w:t>
      </w:r>
      <w:r/>
    </w:p>
    <w:p>
      <w:r/>
      <w:r>
        <w:t>What to ask an LED strip exporter Request, and verify, the following before placing a large order: - Certificates and test reports (CE documentation, RoHS declarations, UL/EN safety tests, EMC reports). Ask to see the technical files that support the CE mark. - Sample units for laboratory testing in your market (photometrics, life testing, surge tolerance, IP rating verification). - Datasheets that list luminous flux (lumens), efficacy (lm/W), correlated colour temperature (CCT) and colour rendering index (CRI). - Factory audit information: quality control procedures, production tolerances and traceability of components. - Warranty terms, service‑level agreements for faults, and the scope of after‑sales support across borders.</w:t>
      </w:r>
      <w:r/>
    </w:p>
    <w:p>
      <w:r/>
      <w:r>
        <w:t>The power supply question: technical compatibility and protections Even top‑quality LED strips need an appropriately specified driver. Electronic distributors and component specialists distinguish between constant‑current and constant‑voltage drivers and list vital features buyers must match: output ratings, dimming protocol compatibility, protection functions (over‑current, over‑voltage, over‑temperature), IP ratings for outdoor use, and mechanical fit. Mismatches between strip voltage/current requirements and driver type are a common cause of early failures.</w:t>
      </w:r>
      <w:r/>
    </w:p>
    <w:p>
      <w:r/>
      <w:r>
        <w:t>Practical checks for power supplies: - Match the driver type to the LED product (constant‑voltage for strips with integrated resistors; constant‑current for individual LED modules). - Confirm dimming method compatibility (PWM, 0‑10V, DALI, trailing/leading edge). - Verify protections (OCP, OVP, short‑circuit and thermal) and surge tolerance for installations exposed to transient voltages. - Ask for datasheets and application notes to confirm operating temperature ranges and derating curves.</w:t>
      </w:r>
      <w:r/>
    </w:p>
    <w:p>
      <w:r/>
      <w:r>
        <w:t>Logistics, paperwork and customs readiness Supply‑chain reliability is as important as product performance. Government trade guidance highlights the paperwork that commonly delays shipments: accurate commercial invoices, packing lists, certificates of origin, appropriate HS tariff codes, and export licences where applicable. For complex consignments — hazardous‑rated items or those incorporating batteries or controlled components — specialist freight partners and customs brokers can prevent costly hold‑ups.</w:t>
      </w:r>
      <w:r/>
    </w:p>
    <w:p>
      <w:r/>
      <w:r>
        <w:t>Practical steps: - Agree Incoterms and lead times up front; clarify who handles export licences, duties and insurance. - Require the exporter to provide full technical documentation and compliance certificates with the shipment so customs and local authorities can verify conformity on arrival. - Use sample shipments for initial verification before scaling to container loads.</w:t>
      </w:r>
      <w:r/>
    </w:p>
    <w:p>
      <w:r/>
      <w:r>
        <w:t>Protecting value through long‑term partnerships The original report rightly emphasises the advantage of long‑term supplier relationships: stable quality, access to product upgrades, faster fulfilment and easier technical coordination. Industry data also indicates manufacturers continue to push chip efficacy and integration of controls, so buyers with strategic supplier partnerships gain early access to better components and improved form factors.</w:t>
      </w:r>
      <w:r/>
    </w:p>
    <w:p>
      <w:r/>
      <w:r>
        <w:t>Practical procurement checklist (summary) - Insist on independent test reports and original technical files supporting any conformity marks.</w:t>
        <w:br/>
      </w:r>
      <w:r>
        <w:t>- Run pre‑shipment sample testing for photometrics and electrical stress.</w:t>
        <w:br/>
      </w:r>
      <w:r>
        <w:t>- Match driver type and dimming protocol precisely; request driver datasheets and protection specs.</w:t>
        <w:br/>
      </w:r>
      <w:r>
        <w:t>- Confirm IP and thermal performance for the intended environment.</w:t>
        <w:br/>
      </w:r>
      <w:r>
        <w:t>- Clarify export documentation responsibilities, Incoterms and warranty support across your market.</w:t>
        <w:br/>
      </w:r>
      <w:r>
        <w:t>- Start with smaller orders or trial batches before committing to large volumes.</w:t>
      </w:r>
      <w:r/>
    </w:p>
    <w:p>
      <w:r/>
      <w:r>
        <w:t>Conclusion The commercial benefits of LED strips — energy efficiency, design flexibility and falling component costs — are well established. But savings and reliability depend on buying the right combination of strip, driver and logistics. The original report points to the importance of selecting exporters and distributors who can supply compliant products, robust technical information and reliable international logistics. Independent analyses and regulatory guidance make clear that buyers should demand verification, plan for correct driver matching, and treat supply relationships as strategic investments rather than commodity purchases. Doing so reduces technical and regulatory risk and helps ensure that LEDs deliver the long‑term energy and performance gains buyers expect.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https://theactionelite.com/top-led-strip-lights-export-company-and-power-supply-distributor-for-global-buyers/</w:t>
        </w:r>
      </w:hyperlink>
      <w:r>
        <w:t xml:space="preserve"> - Please view link - unable to able to access data</w:t>
      </w:r>
      <w:r/>
    </w:p>
    <w:p>
      <w:pPr>
        <w:pStyle w:val="ListNumber"/>
        <w:spacing w:line="240" w:lineRule="auto"/>
        <w:ind w:left="720"/>
      </w:pPr>
      <w:r/>
      <w:hyperlink r:id="rId11">
        <w:r>
          <w:rPr>
            <w:color w:val="0000EE"/>
            <w:u w:val="single"/>
          </w:rPr>
          <w:t>https://www.iea.org/reports/targeting-100-led-lighting-sales-by-2025</w:t>
        </w:r>
      </w:hyperlink>
      <w:r>
        <w:t xml:space="preserve"> - IEA's analysis explains the rapid global shift to LED lighting, noting policy and market drivers that aim for 100% LED sales by 2025. It describes LEDs' superior efficacy, long lifetimes, improved dimmability and controls, and their broad adoption across residential, commercial and industrial applications. The report highlights policy tools—minimum energy performance standards, labelling, procurement and incentives—and warns against poor-quality products. It discusses supply chain and manufacturing trends, improvements in chip efficacy, and the role of quality assurance in protecting consumers. The publication is positioned as strategic guidance for governments and industry to accelerate the LED transition globally now.</w:t>
      </w:r>
      <w:r/>
    </w:p>
    <w:p>
      <w:pPr>
        <w:pStyle w:val="ListNumber"/>
        <w:spacing w:line="240" w:lineRule="auto"/>
        <w:ind w:left="720"/>
      </w:pPr>
      <w:r/>
      <w:hyperlink r:id="rId12">
        <w:r>
          <w:rPr>
            <w:color w:val="0000EE"/>
            <w:u w:val="single"/>
          </w:rPr>
          <w:t>https://www.energy.gov/energysaver/led-lighting</w:t>
        </w:r>
      </w:hyperlink>
      <w:r>
        <w:t xml:space="preserve"> - The U.S. Department of Energy explains that LEDs are the most energy‑efficient mainstream lighting technology, using substantially less electricity than incandescent or fluorescent lamps and offering much longer operational life. The page describes LED advantages: directional light, low heat, rapid technological improvements, and suitability for indoor and outdoor uses such as recessed downlights, under‑cabinet lighting and streetlighting. It quantifies energy and cost savings, highlights ENERGY STAR criteria and outlines selection tips like lumen and colour temperature considerations. The resource is intended for homeowners, designers and buyers weighing performance, lifetime and lifecycle benefits when specifying LED products for homes and businesses.</w:t>
      </w:r>
      <w:r/>
    </w:p>
    <w:p>
      <w:pPr>
        <w:pStyle w:val="ListNumber"/>
        <w:spacing w:line="240" w:lineRule="auto"/>
        <w:ind w:left="720"/>
      </w:pPr>
      <w:r/>
      <w:hyperlink r:id="rId13">
        <w:r>
          <w:rPr>
            <w:color w:val="0000EE"/>
            <w:u w:val="single"/>
          </w:rPr>
          <w:t>https://single-market-economy.ec.europa.eu/single-market/goods/ce-marking_en</w:t>
        </w:r>
      </w:hyperlink>
      <w:r>
        <w:t xml:space="preserve"> - The European Commission's CE‑marking guidance explains that the CE mark indicates conformity with applicable EU safety, health and environmental rules and is mandatory for electrical products placed on the European Economic Area market. The page sets out manufacturer responsibilities: carry out conformity assessment, compile technical documentation, issue an EU declaration of conformity and affix the mark. It notes relevant directives for lighting such as the Low Voltage and EMC directives, and references RoHS restrictions on hazardous substances. The guidance clarifies legal obligations for importers and distributors and stresses that the CE mark permits free movement of goods within the EEA.</w:t>
      </w:r>
      <w:r/>
    </w:p>
    <w:p>
      <w:pPr>
        <w:pStyle w:val="ListNumber"/>
        <w:spacing w:line="240" w:lineRule="auto"/>
        <w:ind w:left="720"/>
      </w:pPr>
      <w:r/>
      <w:hyperlink r:id="rId14">
        <w:r>
          <w:rPr>
            <w:color w:val="0000EE"/>
            <w:u w:val="single"/>
          </w:rPr>
          <w:t>https://www.ul.com/news/ul-publishes-first-safety-standard-led-lighting-products-and-components</w:t>
        </w:r>
      </w:hyperlink>
      <w:r>
        <w:t xml:space="preserve"> - UL's announcement of ANSI/UL 8750 documents the establishment of the first comprehensive safety standard for LED lighting products and components. Published in 2009, the standard created uniform safety requirements for LED equipment used in lighting, covering a wide range of applications and components across the supply chain. UL explained that the standard gives manufacturers a clear test framework and gives purchasers and specifiers confidence in products bearing the UL mark. The release highlights the role of independent testing and certification in managing electrical safety risks and supports market uptake by promoting consistency and transparency in product safety assessment worldwide adoption.</w:t>
      </w:r>
      <w:r/>
    </w:p>
    <w:p>
      <w:pPr>
        <w:pStyle w:val="ListNumber"/>
        <w:spacing w:line="240" w:lineRule="auto"/>
        <w:ind w:left="720"/>
      </w:pPr>
      <w:r/>
      <w:hyperlink r:id="rId15">
        <w:r>
          <w:rPr>
            <w:color w:val="0000EE"/>
            <w:u w:val="single"/>
          </w:rPr>
          <w:t>https://www.digikey.co.uk/en/products/filter/led-drivers/924</w:t>
        </w:r>
      </w:hyperlink>
      <w:r>
        <w:t xml:space="preserve"> - Digi‑Key's LED driver resource and product category explains that LED drivers regulate current or voltage to power LED modules and ensure reliable operation. The page distinguishes constant‑current and constant‑voltage drivers, and lists features buyers must check such as output ratings, dimming protocols, protections (OCP, OVP, over‑temperature), physical form factor and IP ratings for outdoor use. It shows a wide selection of components and modules for varied applications, from small indicator LEDs to high‑power luminaires. The distributor emphasises datasheets and application notes as essential when matching drivers to LED strips and luminaires for safe long‑term performance including selection, installation and warranty.</w:t>
      </w:r>
      <w:r/>
    </w:p>
    <w:p>
      <w:pPr>
        <w:pStyle w:val="ListNumber"/>
        <w:spacing w:line="240" w:lineRule="auto"/>
        <w:ind w:left="720"/>
      </w:pPr>
      <w:r/>
      <w:hyperlink r:id="rId16">
        <w:r>
          <w:rPr>
            <w:color w:val="0000EE"/>
            <w:u w:val="single"/>
          </w:rPr>
          <w:t>https://www.business.gov.uk/export-from-uk/advice/prepare-for-export-procedures-and-logistics/documentation-international-trade/</w:t>
        </w:r>
      </w:hyperlink>
      <w:r>
        <w:t xml:space="preserve"> - The UK government guidance on international trade documentation summarises the paperwork exporters commonly need when shipping goods overseas. It lists commercial invoices, packing lists, certificates of origin, export licences where applicable, and details on tariff (HS) codes. The guidance stresses the importance of accurate descriptions, compliance with local regulations, and correct completion of customs forms to avoid delays or penalties. It also outlines special requirements for controlled or dangerous goods, and recommends consulting Chambers of Commerce or freight partners. The page is a practical primer for businesses preparing shipments, helping ensure smooth customs clearance and legal compliance and record‑keeping practices.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actionelite.com/top-led-strip-lights-export-company-and-power-supply-distributor-for-global-buyers/" TargetMode="External"/><Relationship Id="rId11" Type="http://schemas.openxmlformats.org/officeDocument/2006/relationships/hyperlink" Target="https://www.iea.org/reports/targeting-100-led-lighting-sales-by-2025" TargetMode="External"/><Relationship Id="rId12" Type="http://schemas.openxmlformats.org/officeDocument/2006/relationships/hyperlink" Target="https://www.energy.gov/energysaver/led-lighting" TargetMode="External"/><Relationship Id="rId13" Type="http://schemas.openxmlformats.org/officeDocument/2006/relationships/hyperlink" Target="https://single-market-economy.ec.europa.eu/single-market/goods/ce-marking_en" TargetMode="External"/><Relationship Id="rId14" Type="http://schemas.openxmlformats.org/officeDocument/2006/relationships/hyperlink" Target="https://www.ul.com/news/ul-publishes-first-safety-standard-led-lighting-products-and-components" TargetMode="External"/><Relationship Id="rId15" Type="http://schemas.openxmlformats.org/officeDocument/2006/relationships/hyperlink" Target="https://www.digikey.co.uk/en/products/filter/led-drivers/924" TargetMode="External"/><Relationship Id="rId16" Type="http://schemas.openxmlformats.org/officeDocument/2006/relationships/hyperlink" Target="https://www.business.gov.uk/export-from-uk/advice/prepare-for-export-procedures-and-logistics/documentation-international-tra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