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procurement platforms turn renewals into a leverage point against licence sprawl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SaaS procurement software has moved from a nice‑to‑have to a business imperative as organisations wrestle with mounting licence bills, dispersed buying and growing security obligations. Suppliers and consultants now pitch centralised platforms that promise visibility, workflow automation and renewal control, but the scale of the problem—and the practical steps to fix it—are worth spelling out.</w:t>
      </w:r>
      <w:r/>
    </w:p>
    <w:p>
      <w:r/>
      <w:r>
        <w:t>The scale of waste and risk is striking. Industry research from Zylo’s 2024 SaaS Management Index, analysing some 30 million licences and US$34 billion of spend, finds enterprises typically use only around half of the licences they provision, leaving substantial unused expenditure and numerous duplicate applications. Similarly, analyst commentary has warned that enterprises may be losing 20–30% of SaaS spend to under‑used subscriptions and shadow IT. The result is a fragmented application estate that inflates costs, weakens negotiating leverage and increases security exposure as employees bring in unvetted tools.</w:t>
      </w:r>
      <w:r/>
    </w:p>
    <w:p>
      <w:r/>
      <w:r>
        <w:t>How modern procurement platforms help At their best, procurement‑focused SaaS platforms act as a single source of truth: they discover subscriptions across cards, expense reimbursements and corporate accounts; centralise contract documents; track actual usage; and automate approvals and renewal reminders. Procurement vendors and guides emphasise a consistent set of capabilities that, together, convert chaotic buying into repeatable, auditable practice: workflow automation and policy enforcement; real‑time spend dashboards; integrations with ERP, HR and finance systems; searchable contract repositories; and supplier performance metrics.</w:t>
      </w:r>
      <w:r/>
    </w:p>
    <w:p>
      <w:r/>
      <w:r>
        <w:t>ProcureInsights and similar expert guides list the features that matter in practice—catalogue control, budget enforcement, mobile access, audit trails and supplier scorecards—while Spendflo and Zluri stress the lifecycle view from requirements and budgeting through negotiation to renewal management. Those capabilities are the levers that let organisations right‑size licences, eliminate duplicates and align purchases with actual business need.</w:t>
      </w:r>
      <w:r/>
    </w:p>
    <w:p>
      <w:r/>
      <w:r>
        <w:t>Renewals as an opportunity, not a trap A persistent source of overspend is auto‑renewal. Zylo’s guidance on renewals recommends a structured playbook—90/60/30‑day milestones, centralised contract history, usage benchmarking and early negotiation—to turn renewals into occasions to re‑assess value and extract savings. Centralised alerts and milestone planning mean fewer surprises and more chance to align renewal timetables with budgeting cycles.</w:t>
      </w:r>
      <w:r/>
    </w:p>
    <w:p>
      <w:r/>
      <w:r>
        <w:t>Practical outcomes and proof points Delivering those capabilities at scale can produce measurable results. An Accenture case study of a global food‑sector rollout of an intelligent procurement model reported a halving of procurement cycle time and higher spend under management after integrating a cloud procurement platform with SAP ERP, using automation, user‑centred design and change‑management to drive adoption. That example underlines an important truth: technology alone is rarely enough—content, configuration and organisational change are how savings are realised.</w:t>
      </w:r>
      <w:r/>
    </w:p>
    <w:p>
      <w:r/>
      <w:r>
        <w:t>Operational guidance for organisations Across vendor advice and practitioner guides the consistent prescriptions are:</w:t>
      </w:r>
      <w:r/>
      <w:r/>
    </w:p>
    <w:p>
      <w:pPr>
        <w:pStyle w:val="ListBullet"/>
        <w:spacing w:line="240" w:lineRule="auto"/>
        <w:ind w:left="720"/>
      </w:pPr>
      <w:r/>
      <w:r>
        <w:t>Start with discovery and continuous governance. Centralised discovery uncovers shadow IT and gives baseline data for rationalisation. Continuous monitoring keeps the estate accurate as new apps appear.</w:t>
      </w:r>
      <w:r/>
    </w:p>
    <w:p>
      <w:pPr>
        <w:pStyle w:val="ListBullet"/>
        <w:spacing w:line="240" w:lineRule="auto"/>
        <w:ind w:left="720"/>
      </w:pPr>
      <w:r/>
      <w:r>
        <w:t>Use cross‑functional governance. Involve finance, IT, legal and operations in vendor evaluation, scoring and renewal decisions so technical fit, compliance and budgetary impact are assessed together.</w:t>
      </w:r>
      <w:r/>
    </w:p>
    <w:p>
      <w:pPr>
        <w:pStyle w:val="ListBullet"/>
        <w:spacing w:line="240" w:lineRule="auto"/>
        <w:ind w:left="720"/>
      </w:pPr>
      <w:r/>
      <w:r>
        <w:t>Standardise evaluation. Weighted scorecards that capture price, integrations, security posture and support reduce subjective decisions and make vendor selection repeatable.</w:t>
      </w:r>
      <w:r/>
    </w:p>
    <w:p>
      <w:pPr>
        <w:pStyle w:val="ListBullet"/>
        <w:spacing w:line="240" w:lineRule="auto"/>
        <w:ind w:left="720"/>
      </w:pPr>
      <w:r/>
      <w:r>
        <w:t>Automate approvals and catalogue control. Policy‑driven workflows speed onboarding, enforce thresholds and record decisions for audit.</w:t>
      </w:r>
      <w:r/>
    </w:p>
    <w:p>
      <w:pPr>
        <w:pStyle w:val="ListBullet"/>
        <w:spacing w:line="240" w:lineRule="auto"/>
        <w:ind w:left="720"/>
      </w:pPr>
      <w:r/>
      <w:r>
        <w:t>Centralise contracts and plan renewals. A searchable repository, coupled with 90/60/30 renewal milestones and usage benchmarking, creates bargaining power at renewal time.</w:t>
      </w:r>
      <w:r/>
    </w:p>
    <w:p>
      <w:pPr>
        <w:pStyle w:val="ListBullet"/>
        <w:spacing w:line="240" w:lineRule="auto"/>
        <w:ind w:left="720"/>
      </w:pPr>
      <w:r/>
      <w:r>
        <w:t>Integrate systems. APIs into ERP, HR and accounting systems prevent data silos and ensure finance reporting reconciles to actual spend.</w:t>
      </w:r>
      <w:r/>
    </w:p>
    <w:p>
      <w:pPr>
        <w:pStyle w:val="ListBullet"/>
        <w:spacing w:line="240" w:lineRule="auto"/>
        <w:ind w:left="720"/>
      </w:pPr>
      <w:r/>
      <w:r>
        <w:t>Measure and benchmark. Track utilisation, duplicate applications and vendor SLAs and compare performance to internal and industry benchmarks to justify consolidation.</w:t>
      </w:r>
      <w:r/>
      <w:r/>
    </w:p>
    <w:p>
      <w:r/>
      <w:r>
        <w:t>Where vendors and integrators differ Many technology vendors now position themselves as full‑service partners, offering implementation, integration and ongoing optimisation. AgileTech, for example, presents tailored procurement solutions for complex sectors such as transportation, logistics and multi‑site restaurant groups, claiming end‑to‑end services from discovery workshops through to post‑launch support and iterative enhancement. That commercial positioning echoes Accenture’s emphasis on configuration and change management, but buyers should treat vendor claims with customary editorial distance: the outcomes a platform delivers depend on data quality, governance discipline and the organisation’s willingness to change processes—not just the software itself.</w:t>
      </w:r>
      <w:r/>
    </w:p>
    <w:p>
      <w:r/>
      <w:r>
        <w:t>Sector implications: logistics and hospitality For logistics companies, procurement platforms that integrate with fleet and warehouse management systems can align licence ownership to depot‑level needs, surface under‑used tools and support renegotiations with vendors. For restaurant groups, linking procurement to POS and inventory systems helps enforce consistent purchasing policies across outlets, reduce food‑waste‑related losses and avoid fragmented accounting.</w:t>
      </w:r>
      <w:r/>
    </w:p>
    <w:p>
      <w:r/>
      <w:r>
        <w:t>The security and compliance imperative Beyond cost, compliance is a major driver. Procurement controls can require vendor evidence of SOC 2, ISO or GDPR readiness before approval, and enforce contractual terms that protect data. Regular discovery reduces the chance that employee‑expensed apps become blind spots for security teams.</w:t>
      </w:r>
      <w:r/>
    </w:p>
    <w:p>
      <w:r/>
      <w:r>
        <w:t>A cautious but clear conclusion SaaS procurement platforms offer a practical route to controlling license sprawl and turning renewals into leverage—but they are tools, not panaceas. Industry studies show the opportunity is large, but real‑world savings require continuous discovery, cross‑functional governance, integration with core enterprise systems and disciplined renewal playbooks. Implementation must be accompanied by change management and clear metrics for success.</w:t>
      </w:r>
      <w:r/>
    </w:p>
    <w:p>
      <w:r/>
      <w:r>
        <w:t>For organisations considering a build or buy, the sensible sequence is clear: quantify the current estate with discovery; set governance and policies; pilot automation around approvals and renewals; measure outcomes; then scale. Vendors such as AgileTech advertise tailored builds for complex, multi‑site operations; independent evidence from case studies and market indexes suggests that when procurement platforms are matched to process change, the financial and operational benefits can be substantial.</w:t>
      </w:r>
      <w:r/>
    </w:p>
    <w:p>
      <w:r/>
      <w:r>
        <w:t>If procurement leaders act now—centralising discovery, enforcing policy and treating renewals as strategic moments rather than administrative chores—they can convert SaaS sprawl from a recurring cost to a managed, optimised asset.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https://agiletech.vn/saas-procurement-software/</w:t>
        </w:r>
      </w:hyperlink>
      <w:r>
        <w:t xml:space="preserve"> - Please view link - unable to able to access data</w:t>
      </w:r>
      <w:r/>
    </w:p>
    <w:p>
      <w:pPr>
        <w:pStyle w:val="ListNumber"/>
        <w:spacing w:line="240" w:lineRule="auto"/>
        <w:ind w:left="720"/>
      </w:pPr>
      <w:r/>
      <w:hyperlink r:id="rId11">
        <w:r>
          <w:rPr>
            <w:color w:val="0000EE"/>
            <w:u w:val="single"/>
          </w:rPr>
          <w:t>https://zylo.com/news/2024-saas-management-index/</w:t>
        </w:r>
      </w:hyperlink>
      <w:r>
        <w:t xml:space="preserve"> - Zylo’s 2024 SaaS Management Index reports pervasive licence waste and shadow IT across enterprises. Analysing 30 million licences and US$34 billion in spend, the study finds organisations use roughly half of provisioned licences, leaving substantial unused expenditure and numerous duplicate applications. It highlights security risks from employee‑expensed apps and rising AI tool adoption, and urges centralised discovery, continuous governance and data‑driven rationalisation. The report promotes SaaS management platforms for visibility, automated workflows, renewal oversight and negotiation leverage, claiming significant cost‑saving potential. Practical recommendations include cross‑functional collaboration, benchmarking and proactive renewal management to convert SaaS sprawl into operational advantage. Organisations must act swiftly for savings.</w:t>
      </w:r>
      <w:r/>
    </w:p>
    <w:p>
      <w:pPr>
        <w:pStyle w:val="ListNumber"/>
        <w:spacing w:line="240" w:lineRule="auto"/>
        <w:ind w:left="720"/>
      </w:pPr>
      <w:r/>
      <w:hyperlink r:id="rId12">
        <w:r>
          <w:rPr>
            <w:color w:val="0000EE"/>
            <w:u w:val="single"/>
          </w:rPr>
          <w:t>https://www.zluri.com/blog/saas-procurement/</w:t>
        </w:r>
      </w:hyperlink>
      <w:r>
        <w:t xml:space="preserve"> - Zluri explains SaaS procurement as the end‑to‑end practice of identifying needs, evaluating vendors, negotiating contracts and managing subscriptions. It contrasts procurement with purchasing and emphasises centralised oversight to combat shadow IT and uncontrolled employee purchases. The article outlines benefits such as scalability, lower upfront costs, faster deployment, and built‑in analytics to inform decisions. Zluri recommends governance, continuous discovery, and cross‑functional involvement from IT, finance and legal to ensure security and compliance. The guidance stresses using a central platform to rationalise the application portfolio, reduce duplication, and provide benchmarked data for better renewal negotiations and ongoing optimisation, and measurable cost savings.</w:t>
      </w:r>
      <w:r/>
    </w:p>
    <w:p>
      <w:pPr>
        <w:pStyle w:val="ListNumber"/>
        <w:spacing w:line="240" w:lineRule="auto"/>
        <w:ind w:left="720"/>
      </w:pPr>
      <w:r/>
      <w:hyperlink r:id="rId13">
        <w:r>
          <w:rPr>
            <w:color w:val="0000EE"/>
            <w:u w:val="single"/>
          </w:rPr>
          <w:t>https://www.spendflo.com/blog/saas-procurement</w:t>
        </w:r>
      </w:hyperlink>
      <w:r>
        <w:t xml:space="preserve"> - Spendflo’s guide describes the SaaS procurement lifecycle, from requirements gathering and budgeting to vendor selection, negotiation and renewal management. It stresses forecasting consumption, calculating total cost of ownership, and engaging stakeholders across operations, IT and finance to avoid mismatched purchases. The piece highlights common pitfalls such as decentralised buying, licence redundancy and shadow IT, and advocates for a centralised procurement programme with usage analytics and benchmarking to optimise spend. Practical advice includes weighted vendor scorecards, integrating procurement with existing systems and automating renewal alerts so organisations can right‑size subscriptions and reclaim avoidable costs. This approach reduces waste and boosts returns.</w:t>
      </w:r>
      <w:r/>
    </w:p>
    <w:p>
      <w:pPr>
        <w:pStyle w:val="ListNumber"/>
        <w:spacing w:line="240" w:lineRule="auto"/>
        <w:ind w:left="720"/>
      </w:pPr>
      <w:r/>
      <w:hyperlink r:id="rId14">
        <w:r>
          <w:rPr>
            <w:color w:val="0000EE"/>
            <w:u w:val="single"/>
          </w:rPr>
          <w:t>https://procureinsights.ai/what-are-the-features-of-a-good-procurement-software/</w:t>
        </w:r>
      </w:hyperlink>
      <w:r>
        <w:t xml:space="preserve"> - ProcureInsights outlines essential procurement software features including workflow automation, vendor management, catalogue control, budget enforcement, and audit trails. The article emphasises real‑time spend visibility and reporting so procurement leaders can identify savings opportunities and monitor compliance. Integration capabilities with ERP, accounting and HR systems are highlighted as crucial to avoid data silos and enable accurate financial reconciliation. It also notes the importance of approval workflows, mobile access, and supplier performance metrics. Together these capabilities accelerate procurement cycles, reduce manual errors, support audit readiness and empower cross‑departmental collaboration, making procurement more strategic and responsive to operational needs and reducing overall costs.</w:t>
      </w:r>
      <w:r/>
    </w:p>
    <w:p>
      <w:pPr>
        <w:pStyle w:val="ListNumber"/>
        <w:spacing w:line="240" w:lineRule="auto"/>
        <w:ind w:left="720"/>
      </w:pPr>
      <w:r/>
      <w:hyperlink r:id="rId15">
        <w:r>
          <w:rPr>
            <w:color w:val="0000EE"/>
            <w:u w:val="single"/>
          </w:rPr>
          <w:t>https://zylo.com/blog/software-renewal/</w:t>
        </w:r>
      </w:hyperlink>
      <w:r>
        <w:t xml:space="preserve"> - Zylo’s renewal guidance explains how proactive SaaS renewal management reduces overspend and prevents unfavourable auto‑renewals. It recommends centralised contract repositories, automated alerts at multiple lead times, usage analytics and benchmarking to inform renewal decisions. The guide advocates starting negotiations early, aligning renewal cycles with budget cycles, and engaging cross‑functional stakeholders to assess vendor performance against SLAs. Zylo highlights the value of renewal playbooks and savings tracking, and offers practical steps such as 90/60/30‑day milestone planning and contract version histories to support audits. Effective renewal programmes turn renewals into opportunities to renegotiate terms and realise measurable savings and strengthen vendor relationships.</w:t>
      </w:r>
      <w:r/>
    </w:p>
    <w:p>
      <w:pPr>
        <w:pStyle w:val="ListNumber"/>
        <w:spacing w:line="240" w:lineRule="auto"/>
        <w:ind w:left="720"/>
      </w:pPr>
      <w:r/>
      <w:hyperlink r:id="rId16">
        <w:r>
          <w:rPr>
            <w:color w:val="0000EE"/>
            <w:u w:val="single"/>
          </w:rPr>
          <w:t>https://www.accenture.com/us-en/case-studies/supply-chain-operations/smart-procurement-saves-food-giant-time-money</w:t>
        </w:r>
      </w:hyperlink>
      <w:r>
        <w:t xml:space="preserve"> - Accenture’s case study describes a global food‑sector company partnering with Coupa to build an intelligent, cloud‑enabled procurement model. The project delivered faster, compliant ordering, improved invoice processing and integrated procurement with SAP ERP for seamless data flow. Pilot results showed a halving of procurement cycle time and higher spend under management, driving significant savings. The initiative combined user‑centred design, iterative prototyping and automation to boost adoption and efficiency. Accenture highlights the role of content, configuration and change management in scaling the solution globally, demonstrating how tailored procurement platforms can improve visibility, control and measurable financial outcomes for large, multi‑site organisations.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iletech.vn/saas-procurement-software/" TargetMode="External"/><Relationship Id="rId11" Type="http://schemas.openxmlformats.org/officeDocument/2006/relationships/hyperlink" Target="https://zylo.com/news/2024-saas-management-index/" TargetMode="External"/><Relationship Id="rId12" Type="http://schemas.openxmlformats.org/officeDocument/2006/relationships/hyperlink" Target="https://www.zluri.com/blog/saas-procurement/" TargetMode="External"/><Relationship Id="rId13" Type="http://schemas.openxmlformats.org/officeDocument/2006/relationships/hyperlink" Target="https://www.spendflo.com/blog/saas-procurement" TargetMode="External"/><Relationship Id="rId14" Type="http://schemas.openxmlformats.org/officeDocument/2006/relationships/hyperlink" Target="https://procureinsights.ai/what-are-the-features-of-a-good-procurement-software/" TargetMode="External"/><Relationship Id="rId15" Type="http://schemas.openxmlformats.org/officeDocument/2006/relationships/hyperlink" Target="https://zylo.com/blog/software-renewal/" TargetMode="External"/><Relationship Id="rId16" Type="http://schemas.openxmlformats.org/officeDocument/2006/relationships/hyperlink" Target="https://www.accenture.com/us-en/case-studies/supply-chain-operations/smart-procurement-saves-food-giant-time-mo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