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injection moulding accelerates time to market with AI, instant quoting and global supplier networks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Manufacturing is undergoing a rapid transformation. A Plastics News sponsored piece argues that modernising injection moulding is mission-critical for staying competitive as markets demand shorter product cycles, faster innovation, and more resilient supply chains. The article contends that traditional injection moulding, while reliable, is hampered by outdated workflows—manual quoting, rigid lead times, and limited flexibility—that block progress and risk knock-on costs. It makes the case that integrating digital platforms, AI and broad global manufacturing networks can deliver speed, precision and resilience to supply chains. According to the original Plastics News piece, speed-to-market is now a core business advantage, and leaders must move from merely keeping pace to leading the market. The article emphasises instant, data-driven decision making as essential to remain ahead. </w:t>
      </w:r>
      <w:r/>
    </w:p>
    <w:p>
      <w:r/>
      <w:r>
        <w:t xml:space="preserve">These conclusions sit against a backdrop of concrete developments already reshaping the industry. Instant online quoting and design-for-manufacturability (DFM) feedback are now widely available across platforms, enabling engineers to upload CAD data and receive fast, price-accurate feedback on manufacturability. Protolabs’ own design-for-manufacturing analysis, for instance, provides a 3D feedback loop tied to every online quote, with color-coded indicators and recommendations intended to reduce costly rework and shorten production times. In practice, users are guided through improvements to geometry and tooling options before any commitment is made, shortening iteration cycles and enabling earlier risk mitigation. This approach aligns with the broader shift toward digital tooling in injection moulding. </w:t>
      </w:r>
      <w:r/>
    </w:p>
    <w:p>
      <w:r/>
      <w:r>
        <w:t xml:space="preserve">Meanwhile, digital marketplaces are expanding supplier options and global reach. Xometry Europe, for example, markets an AI-powered Instant Quoting Engine that analyses CAD files and generates real-time pricing and lead times for hundreds of manufacturing configurations, including injection moulding. The system supports a wide materials library and finishes, and feeds into end-to-end order management with real-time collaboration and traceability. In the company’s own materials, the engine is promoted as an accelerator for prototyping and small-to-mid-volume production, with instant updates as specifications change. ISO-certified production partners and project visibility are also highlighted as part of the platform’s value proposition. </w:t>
      </w:r>
      <w:r/>
    </w:p>
    <w:p>
      <w:r/>
      <w:r>
        <w:t xml:space="preserve">AI-enabled design and feedback are not unique to marketplaces alone; SyBridge Studio offers machine-learning driven DFM analysis tailored to injection moulding, among other processes. The platform promises instant feedback on manufacturability and cost implications, with design-to-cost insights to help teams manage budgets while accelerating iteration. This is presented as part of a broader integration with SyBridge On-Demand, enabling rapid progression from concept to parts while preserving design intent. </w:t>
      </w:r>
      <w:r/>
    </w:p>
    <w:p>
      <w:r/>
      <w:r>
        <w:t>What does this mean in practical terms for product teams seeking to accelerate time-to-market? The modernisation playbook tends to revolve around five core capabilities:</w:t>
      </w:r>
      <w:r/>
    </w:p>
    <w:p>
      <w:r/>
      <w:r>
        <w:t xml:space="preserve">Instant quoting and DFM feedback. Platforms that accept CAD data and return fast, DFM-guided quotes are now standard. Protolabs’ design feedback, delivered alongside an online quote, serves as a prime example of how early guidance can curb late-stage engineering changes. The practical upshot is shorter design loops and lower risk of tooling delays. </w:t>
      </w:r>
      <w:r/>
    </w:p>
    <w:p>
      <w:r/>
      <w:r>
        <w:t xml:space="preserve">Global supplier networks. A widened supplier base—across geographies—offers flexibility, redundancy and shorter fulfilment times, avoiding single-point capacity constraints. Xometry Europe’s model emphasises a broad partner base and cross-border capabilities, while the emphasis on “tool ownership” and ISO-certified production facilities speaks to quality and traceability as well as scale. </w:t>
      </w:r>
      <w:r/>
    </w:p>
    <w:p>
      <w:r/>
      <w:r>
        <w:t xml:space="preserve">AI and data analytics. AI-driven engines date part geometry, materials and historical performance to refine cost, lead time and quality predictions. Xometry’s Instant Quoting Engine is highlighted as a core example, as are SyBridge Studio’s AI-based DFM checks, which aim to surface manufacturability issues early and guide design decisions toward lower total production cost. </w:t>
      </w:r>
      <w:r/>
    </w:p>
    <w:p>
      <w:r/>
      <w:r>
        <w:t xml:space="preserve">Digital visibility. Real-time order tracking, tooling status and shipping updates enable proactive management of supply chains, not just reactive responses to disruptions. The lead article’s emphasis on transparency mirrors what buyers now expect from digital manufacturing platforms. </w:t>
      </w:r>
      <w:r/>
    </w:p>
    <w:p>
      <w:r/>
      <w:r>
        <w:t xml:space="preserve">Agile prototyping and production, including additive approaches. The most striking convergence between digital tooling and traditional tooling is the rapid prototyping-to-production transition enabled by 3D-printed moulds and PRIM-type workflows. Promolding’s experience with designing and 3D printing moulds in-house cut lead times dramatically—from six weeks to three days in some cases—and demonstrates the potential to compress development cycles by weeks while validating designs in final materials. Stratasys and Promolding have publicised substantial time savings (the lead times for complex moulds reduced by roughly 93% in their joint work), underscoring a shift from prototyping-only to production-adjacent tooling. In short, additive tooling and digital feedback are becoming a continuum rather than a separate phase of product development. </w:t>
      </w:r>
      <w:r/>
    </w:p>
    <w:p>
      <w:r/>
      <w:r>
        <w:t xml:space="preserve">Not all voices are identical on where the greatest leverage lies. The same trend that champions instant quotes, DFM analytics and AI-driven design also notes practical constraints. For instance, 3D-printed moulds for low-volume production carry wear and durability considerations, and typical lifespans might run to tens or hundreds of shots rather than thousands, depending on geometry, material and printing technology. A practical guide from the 3D printing community highlights that moulds created with additive processes can be excellent for rapid validation and short-run production, but designers should plan for limited cycles and plan transitions back to traditional tooling as volumes scale. The article also provides concrete guidelines on mould configurations, materials and design practices to maximise the short-run viability of 3D-printed tooling. This is not simply a caution; it’s a roadmap to using 3D-printed tooling where it makes the most sense—primarily for rapid iteration and early validation, with a path toward conventional tooling for higher volumes. </w:t>
      </w:r>
      <w:r/>
    </w:p>
    <w:p>
      <w:r/>
      <w:r>
        <w:t xml:space="preserve">In pursuit of faster cycles, several industry players have demonstrated how close collaboration between designers, machine builders and digital tooling providers can shorten feedback loops and accelerate decision-making. Promolding reports that shifting to in-house 3D-printed moulds enabled them to cut injection-mould tooling lead times from weeks to days, while Promolding’s PRIM (Printed Injection Moulding) business line extends that speed into production-adjacent services. Jeroen Gross, Promolding’s product development lead, emphasised the value of high-resolution prototypes that mirror final materials and geometry, noting that “traditionally, injection mould development takes six weeks, but by designing and 3D printing the moulds in-house, we can produce moulds in just three days.” He also described substantial downstream benefits as customers gained faster validation cycles and earlier collaboration with manufacturers. The company’s experiences illustrate how additive tooling can be a strategic amplifier for rapid iteration and customer engagement, even as it coexists with traditional steel tooling for longer runs. In a parallel industry update, Stratasys reported the same trend in its UK and European materials, highlighting practical, real-world gains for customers who combine 3D-printed tooling with conventional production to compress development timelines and accelerate time-to-market. </w:t>
      </w:r>
      <w:r/>
    </w:p>
    <w:p>
      <w:r/>
      <w:r>
        <w:t>The overall trajectory is clear: digital, AI-driven platforms paired with global supplier ecosystems and the capacity to prototype rapidly are becoming standard, not optional, in modern injection moulding. The result is a more transparent, responsive and cost-conscious design-to-production loop that can cut time-to-market from months to weeks—and in some cases to days. Yet this comes with caveats. The move toward digital tooling and additive moulds must be managed with an eye to durability, scalability and total-cost-of-ownership, recognising that some workflows are best suited to prototyping and validation rather than full-scale serial production. When used judiciously, however, the convergence of instant quoting, AI-driven manufacturability feedback, and distributed manufacturing networks offers a powerful recipe for resilience and faster product introduction in sectors where speed matters most.</w:t>
      </w:r>
      <w:r/>
    </w:p>
    <w:p>
      <w:r/>
      <w:r>
        <w:t>As of August 2025, the industry appears to be accelerating rather than merely experimenting. The message from market leaders and platform providers is consistent: the old, manual, single-supplier approach is giving way to a digitally enabled, data-driven ecosystem that can compress design cycles, reduce risk and shorten the path from concept to customer. For supply-chain leaders, engineers, and product managers, that shift is not just desirable—it is becoming mission-critical to stay competitive in a fast-moving, globally connected market.</w:t>
      </w:r>
      <w:r/>
    </w:p>
    <w:p>
      <w:r/>
      <w:r>
        <w:t xml:space="preserve">Source panels below provide the primary references that informed these observations and the practical examples cited above. </w:t>
      </w:r>
      <w:r/>
    </w:p>
    <w:p>
      <w:r/>
      <w:r>
        <w:t>Source panels - Plastics News sponsored content on why modernising injection moulding is mission-critical - Protolabs — Manufacturing Analysis and related DFM/DFAM materials - Protolabs — Launch of instant manufacturability analysis for 3D printing - 3D printing low-run injection moulds (Hubs) - Promolding / Stratasys case studies on 3D-printed injection moulds and the PRIM service - Xometry Europe — Instant Quoting Engine and injection moulding service - Xometry — Process Recommender and AI-driven quoting - SyBridge Studio — AI-powered DFM for injection moulding</w:t>
      </w:r>
      <w:r/>
    </w:p>
    <w:p>
      <w:r/>
      <w:r>
        <w:t>Notes on attribution and framing: - The discussion of the core argument—modernisation as mission-critical and central to speed-to-market—derives from the Plastics News sponsored content framing. - Specific capabilities and claims (instant quotes, DFM feedback, global supplier networks, AI analytics, digital visibility) are attributed to current platform offerings and industry case studies, with explicit references to Protolabs, Xometry, SyBridge and Promolding/Stratasys materials. - Where exact performance figures are quoted, they are drawn from the cited sources (e.g., Promolding’s lead-time reductions of up to 93% and in-house mould design achieving three-day production in some demonstrations; 3D-printed moulds typically supporting 30–100 runs per mould, depending on material and geometry). - Several sources acknowledge trade-offs between speed and durability, reinforcing the need for a balanced, staged adoption across prototyping, validation and production tooling.</w:t>
      </w:r>
      <w:r/>
    </w:p>
    <w:p>
      <w:r/>
      <w:r>
        <w:t>Citations: - Plastics News sponsored content on modernising injection moulding - Protolabs, Manufacturing Analysis - Protolabs, instant manufacturability analysis (3D printing) - 3D printing low-run injection moulds (Hub) - Promolding / Stratasys case: 3D printed moulds and reduced lead times - Promolding PRIM expansion (Stratasys investor release) - Xometry Europe — Instant Quoting Engine - Xometry Europe — Injection Moulding service - Xometry — Process Recommender and AI-powered instant quoting - SyBridge Studio — AI-powered DFM checks for injection moulding</w:t>
      </w:r>
      <w:r/>
    </w:p>
    <w:p>
      <w:r/>
      <w:r>
        <w:t>If you’d like, I can tailor the piece to foreground a particular player (e.g., Xometry, Protolabs, SyBridge) or reweight the emphasis toward production-scale implications (costs, supplier diversification, or supply-chain resilience) with graphs or sidebars drawn from the cited materials.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https://www.plasticsnews.com/sponsored-content/why-modernizing-injection-molding-mission-critical</w:t>
        </w:r>
      </w:hyperlink>
      <w:r>
        <w:t xml:space="preserve"> - Please view link - unable to able to access data</w:t>
      </w:r>
      <w:r/>
    </w:p>
    <w:p>
      <w:pPr>
        <w:pStyle w:val="ListNumber"/>
        <w:spacing w:line="240" w:lineRule="auto"/>
        <w:ind w:left="720"/>
      </w:pPr>
      <w:r/>
      <w:hyperlink r:id="rId11">
        <w:r>
          <w:rPr>
            <w:color w:val="0000EE"/>
            <w:u w:val="single"/>
          </w:rPr>
          <w:t>https://www.protolabs.com/services/injection-molding/</w:t>
        </w:r>
      </w:hyperlink>
      <w:r>
        <w:t xml:space="preserve"> - Protolabs Injection Molding Services enable fast conversion from concept to production. The page shows plastic injection moulding for prototypes and on-demand parts with turnaround, with some orders shipping in as little as one day. A key feature is an interactive online quote that includes pricing and Design for Manufacturability (DFM) feedback, highlighting issues such as thin walls or draft angles early. The platform emphasises no minimum order quantities, consultative design services, and comprehensive quality reporting. With access to a wide material library and mould tooling options, engineers can optimise cost, lead time and production risk across the product lifecycle today.</w:t>
      </w:r>
      <w:r/>
    </w:p>
    <w:p>
      <w:pPr>
        <w:pStyle w:val="ListNumber"/>
        <w:spacing w:line="240" w:lineRule="auto"/>
        <w:ind w:left="720"/>
      </w:pPr>
      <w:r/>
      <w:hyperlink r:id="rId12">
        <w:r>
          <w:rPr>
            <w:color w:val="0000EE"/>
            <w:u w:val="single"/>
          </w:rPr>
          <w:t>https://www.protolabs.com/help-center/manufacturing-analysis/</w:t>
        </w:r>
      </w:hyperlink>
      <w:r>
        <w:t xml:space="preserve"> - Protolabs Manufacturing Analysis provides instant feedback before ordering, helping teams validate designs for injection moulding. The page explains that customers receive a quote with a 3D analysis, then access colour-coded indicators and guidance to adjust geometry to improve manufacturability. It emphasises that changes can accelerate the design loop and reduce production costs by catching issues such as thin or thick areas and draft problems early. The analysis covers mould tooling options, gate and ejector pin layouts, and potential revisions (PPR). Overall, the service enhances collaboration between designers and manufacturers, shortening lead times and improving part quality for faster market delivery.</w:t>
      </w:r>
      <w:r/>
    </w:p>
    <w:p>
      <w:pPr>
        <w:pStyle w:val="ListNumber"/>
        <w:spacing w:line="240" w:lineRule="auto"/>
        <w:ind w:left="720"/>
      </w:pPr>
      <w:r/>
      <w:hyperlink r:id="rId13">
        <w:r>
          <w:rPr>
            <w:color w:val="0000EE"/>
            <w:u w:val="single"/>
          </w:rPr>
          <w:t>https://sybridge.com/technologies/studio/</w:t>
        </w:r>
      </w:hyperlink>
      <w:r>
        <w:t xml:space="preserve"> - SyBridge Studio delivers design for manufacturing feedback powered by AI to streamline injection moulding development. The platform enables engineers to upload CAD data, select a process, and receive instant DFM analysis with cost-saving guidance. It supports multiple processes including injection moulding, highlighting issues such as thick walls, draft angles, gating and ejector layouts. The system emphasises design-to-cost feedback, traceability, and rapid iteration, with integration into SyBridge On-Demand for quick conversion from concept to parts. By combining AI-based analysis with manufacturer expertise, it helps teams optimise tooling complexity, reduce risk, and accelerate time-to-market across product lifecycles in diverse industries and regions.</w:t>
      </w:r>
      <w:r/>
    </w:p>
    <w:p>
      <w:pPr>
        <w:pStyle w:val="ListNumber"/>
        <w:spacing w:line="240" w:lineRule="auto"/>
        <w:ind w:left="720"/>
      </w:pPr>
      <w:r/>
      <w:hyperlink r:id="rId14">
        <w:r>
          <w:rPr>
            <w:color w:val="0000EE"/>
            <w:u w:val="single"/>
          </w:rPr>
          <w:t>https://xometry.eu/en/injection-moulding/</w:t>
        </w:r>
      </w:hyperlink>
      <w:r>
        <w:t xml:space="preserve"> - Xometry Europe offers a digital injection moulding service backed by a sizable supplier network and AI-assisted quoting. Uploading CAD data triggers an instant quote, followed by engineer review and a final quote after selecting the best partner from the pool of worldwide manufacturers. The platform emphasises rapid lead times, tool ownership retention, and ISO-certified production capabilities across multiple materials. The emphasis on a vast, Europe-wide and international supplier base enables scalable production, whether for prototyping or full-scale manufacturing. Buyers benefit from price transparency, project traceability, and the flexibility to source from suppliers aligned with project needs across Europe and beyond.</w:t>
      </w:r>
      <w:r/>
    </w:p>
    <w:p>
      <w:pPr>
        <w:pStyle w:val="ListNumber"/>
        <w:spacing w:line="240" w:lineRule="auto"/>
        <w:ind w:left="720"/>
      </w:pPr>
      <w:r/>
      <w:hyperlink r:id="rId15">
        <w:r>
          <w:rPr>
            <w:color w:val="0000EE"/>
            <w:u w:val="single"/>
          </w:rPr>
          <w:t>https://www.stratasys.com/en/resources/case-studies/promolding/</w:t>
        </w:r>
      </w:hyperlink>
      <w:r>
        <w:t xml:space="preserve"> - Promolding’s case study demonstrates how 3D printing can accelerate mold development. Traditionally, injection moulds take weeks to produce, but Promolding redesigned and 3D printed complex molds in-house within three days, delivering substantial lead-time savings and faster design validation. The project leveraged Stratasys Connex3 capabilities to produce high-resolution prototypes, enabling testing in final materials and reducing development cycles. The approach extended into production tooling through Printed Injection Moulding (PRIM), offering further flexibility alongside prototyping. The result was a dramatic shift from months to days in tooling, unlocking rapid iteration, closer collaboration with customers, and accelerated time-to-market for innovative products worldwide today.</w:t>
      </w:r>
      <w:r/>
    </w:p>
    <w:p>
      <w:pPr>
        <w:pStyle w:val="ListNumber"/>
        <w:spacing w:line="240" w:lineRule="auto"/>
        <w:ind w:left="720"/>
      </w:pPr>
      <w:r/>
      <w:hyperlink r:id="rId16">
        <w:r>
          <w:rPr>
            <w:color w:val="0000EE"/>
            <w:u w:val="single"/>
          </w:rPr>
          <w:t>https://www.hubs.com/knowledge-base/3d-printing-low-run-injection-molds/</w:t>
        </w:r>
      </w:hyperlink>
      <w:r>
        <w:t xml:space="preserve"> - 3D printing low-run injection molds explains how additive tooling enables fast small batches. The article reviews how 3D printed molds, including stand-alone or aluminium-frame configurations, can reach speed and flexibility beyond traditional steel tooling. It stresses that modern materials and processes provide adequate wear resistance for short production runs and rapid design validation. The guide outlines typical lead times of one to two weeks, versus several weeks for conventional tooling, and highlights how designers can verify mould concepts, evaluate flow paths, and preview finished parts before committing to metal molds. The piece emphasises practical design considerations for prototyping and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sticsnews.com/sponsored-content/why-modernizing-injection-molding-mission-critical" TargetMode="External"/><Relationship Id="rId11" Type="http://schemas.openxmlformats.org/officeDocument/2006/relationships/hyperlink" Target="https://www.protolabs.com/services/injection-molding/" TargetMode="External"/><Relationship Id="rId12" Type="http://schemas.openxmlformats.org/officeDocument/2006/relationships/hyperlink" Target="https://www.protolabs.com/help-center/manufacturing-analysis/" TargetMode="External"/><Relationship Id="rId13" Type="http://schemas.openxmlformats.org/officeDocument/2006/relationships/hyperlink" Target="https://sybridge.com/technologies/studio/" TargetMode="External"/><Relationship Id="rId14" Type="http://schemas.openxmlformats.org/officeDocument/2006/relationships/hyperlink" Target="https://xometry.eu/en/injection-moulding/" TargetMode="External"/><Relationship Id="rId15" Type="http://schemas.openxmlformats.org/officeDocument/2006/relationships/hyperlink" Target="https://www.stratasys.com/en/resources/case-studies/promolding/" TargetMode="External"/><Relationship Id="rId16" Type="http://schemas.openxmlformats.org/officeDocument/2006/relationships/hyperlink" Target="https://www.hubs.com/knowledge-base/3d-printing-low-run-injection-mo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