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ExxonMobil and Kinaxis collaborate to digitally transform oil and gas supply chains amid broader global logistics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ExxonMobil and Kinaxis are forging a strategic collaboration aimed at revolutionising supply chain management within the complex oil and gas industry. This sector, marked by its intricate network of onshore and offshore production assets, diverse volatile product transportation methods, and a broad spectrum of end products—ranging from gasoline and petrochemicals to hydrogen and motor oil—presents unique challenges. According to the announcement, ExxonMobil and Kinaxis intend to digitalise various business segments by integrating Kinaxis’s Maestro software to enhance planning, visibility, and decision-making capabilities across the entire supply chain. The partnership focuses on addressing critical needs such as integrated refinery-to-customer planning, automated data visibility, and advanced inventory and supply scenario management, aiming to boost efficiency and reduce costs. This initiative emerges against a backdrop where the oil and gas supply chain demands increased resilience and the ability to respond rapidly to market disruptions.</w:t>
      </w:r>
      <w:r/>
    </w:p>
    <w:p>
      <w:r/>
      <w:r>
        <w:t>Further underscoring this collaboration’s significance, ExxonMobil recently received the Pioneer Award at Kinaxis’s 2025 Customer Awards, recognising its rapid and effective adoption of Kinaxis technology within three years. Moreover, ExxonMobil’s president of supply chain, Staale Gjervik, is slated to deliver a keynote address at Kinaxis’s upcoming Kinexions 2025 event, highlighting the company’s advancements in enterprise-wide supply chain orchestration in the energy sector. These developments underscore ExxonMobil’s leadership in leveraging digital solutions to set new industry standards.</w:t>
      </w:r>
      <w:r/>
    </w:p>
    <w:p>
      <w:r/>
      <w:r>
        <w:t>In parallel supply chain news, FedEx has expanded its global air network with the introduction of a new direct cargo flight between Dublin, Ireland, and Indianapolis, Indiana. Operating four days a week, this flight bypasses traditional, congested coastal gateways, effectively cutting shipping times by one full day for goods moving between Ireland and the U.S. Midwest. This move strategically responds to escalating trade demands between these regions, particularly supporting sectors like high-tech, healthcare, and transportation. Industry reports emphasize that this route not only streamlines transatlantic shipments but also enhances the efficiency of U.S. exports to European markets, reflecting broader trends where logistics providers are reconfiguring routes to improve speed and reliability amid evolving global trade dynamics.</w:t>
      </w:r>
      <w:r/>
    </w:p>
    <w:p>
      <w:r/>
      <w:r>
        <w:t>Meanwhile, in the pharmaceutical industry, Eli Lilly and Amgen are making substantial investments in domestic manufacturing capacity—Eli Lilly with a $6.5 billion facility in Houston and Amgen with a $650 million expansion in Puerto Rico. These investments aim to fortify the U.S. pharmaceutical supply chain, curbing vulnerabilities exposed in recent years by returning critical drug production closer to home and generating employment opportunities.</w:t>
      </w:r>
      <w:r/>
    </w:p>
    <w:p>
      <w:r/>
      <w:r>
        <w:t>Conversely, General Mills is undertaking cost-cutting restructuring that includes closing three manufacturing plants in Missouri, resulting in $82 million in charges. This move reflects a broader industry tendency to adapt to softer consumer spending by optimizing operational efficiencies and scaling back less profitable or redundant facilities.</w:t>
      </w:r>
      <w:r/>
    </w:p>
    <w:p>
      <w:r/>
      <w:r>
        <w:t>On the trade policy front, new U.S. tariffs on imported wood products, including furniture, are set to take effect from October 14, 2025. Implemented following a Section 232 national security investigation, these tariffs—starting at 10% for softwood lumber and up to 25% for certain furniture items—will escalate early next year. The administration justifies these measures as necessary to safeguard domestic industry and supply chain security, while offering reduced tariff caps for key trading partners such as the U.K., Japan, and the European Union.</w:t>
      </w:r>
      <w:r/>
    </w:p>
    <w:p>
      <w:r/>
      <w:r>
        <w:t>Collectively, these developments illustrate a landscape where supply chains across various sectors are undergoing significant transformation, driven by digital innovation, strategic infrastructure investments, logistical optimisations, and evolving trade policies. The partnership between ExxonMobil and Kinaxis exemplifies a targeted approach to addressing the distinctive complexities within energy supply chains, setting a precedent for how technology can underpin resilience and efficiency in critical industrial domains.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https://logisticsviewpoints.com/2025/10/03/supply-chain-and-logistics-news-sept-29-oct-2nd-2025/</w:t>
        </w:r>
      </w:hyperlink>
      <w:r>
        <w:t xml:space="preserve"> - Please view link - unable to able to access data</w:t>
      </w:r>
      <w:r/>
    </w:p>
    <w:p>
      <w:pPr>
        <w:pStyle w:val="ListNumber"/>
        <w:spacing w:line="240" w:lineRule="auto"/>
        <w:ind w:left="720"/>
      </w:pPr>
      <w:r/>
      <w:hyperlink r:id="rId11">
        <w:r>
          <w:rPr>
            <w:color w:val="0000EE"/>
            <w:u w:val="single"/>
          </w:rPr>
          <w:t>https://investors.kinaxis.com/news-releases/news-release-details/2024/Kinaxis-Announces-Deal-to-Transform-Energy-Sector-Supply-Chains/default.aspx</w:t>
        </w:r>
      </w:hyperlink>
      <w:r>
        <w:t xml:space="preserve"> - Kinaxis and ExxonMobil have announced a co-development deal to create supply chain technology solutions tailored for the energy sector. The collaboration aims to address unique supply chain challenges in the fuel commodities market, focusing on integrated refinery-to-customer planning, automated data visibility, improved inventory management, and enhanced supply scenario planning. The goal is to increase efficiency and reduce supply costs in the energy sector.</w:t>
      </w:r>
      <w:r/>
    </w:p>
    <w:p>
      <w:pPr>
        <w:pStyle w:val="ListNumber"/>
        <w:spacing w:line="240" w:lineRule="auto"/>
        <w:ind w:left="720"/>
      </w:pPr>
      <w:r/>
      <w:hyperlink r:id="rId12">
        <w:r>
          <w:rPr>
            <w:color w:val="0000EE"/>
            <w:u w:val="single"/>
          </w:rPr>
          <w:t>https://newsroom.fedex.com/newsroom/europe-english/fedex-launches-new-flight-between-indianapolis-and-dublin</w:t>
        </w:r>
      </w:hyperlink>
      <w:r>
        <w:t xml:space="preserve"> - FedEx has launched a new four-day-a-week direct cargo flight between Dublin, Ireland, and Indianapolis, Indiana. This route bypasses traditional coastal gateways, reducing shipping times by a full day for goods moving between Ireland and the U.S. Midwest. The expansion strengthens FedEx's international network and responds to the growing trade between the two regions.</w:t>
      </w:r>
      <w:r/>
    </w:p>
    <w:p>
      <w:pPr>
        <w:pStyle w:val="ListNumber"/>
        <w:spacing w:line="240" w:lineRule="auto"/>
        <w:ind w:left="720"/>
      </w:pPr>
      <w:r/>
      <w:hyperlink r:id="rId13">
        <w:r>
          <w:rPr>
            <w:color w:val="0000EE"/>
            <w:u w:val="single"/>
          </w:rPr>
          <w:t>https://www.kinaxis.com/en/news/press-releases/2025/kinaxis-celebrates-supply-chain-trailblazers-2025-customer-awards</w:t>
        </w:r>
      </w:hyperlink>
      <w:r>
        <w:t xml:space="preserve"> - At its annual Kinexions conference, Kinaxis announced the winners of its 2025 Customer Awards, recognising companies and individuals driving transformation, innovation, and sustainability in global supply chains. ExxonMobil received the Pioneer Award for implementing Kinaxis within the past three years, setting a new standard for Advance Planning Solution capabilities in the industry.</w:t>
      </w:r>
      <w:r/>
    </w:p>
    <w:p>
      <w:pPr>
        <w:pStyle w:val="ListNumber"/>
        <w:spacing w:line="240" w:lineRule="auto"/>
        <w:ind w:left="720"/>
      </w:pPr>
      <w:r/>
      <w:hyperlink r:id="rId14">
        <w:r>
          <w:rPr>
            <w:color w:val="0000EE"/>
            <w:u w:val="single"/>
          </w:rPr>
          <w:t>https://www.kinaxis.com/en/news/press-releases/2025/world-class-supply-chain-leaders-confirmed-kinexions-2025</w:t>
        </w:r>
      </w:hyperlink>
      <w:r>
        <w:t xml:space="preserve"> - Renowned global brands, including ExxonMobil, Eaton, Volvo Cars, and Colgate-Palmolive, are confirmed participants for Kinexions 2025, hosted by Kinaxis. The event will feature a keynote address from Staale Gjervik, president of supply chain at ExxonMobil, sharing insights into how the company is pioneering enterprise-wide orchestration in the energy sector.</w:t>
      </w:r>
      <w:r/>
    </w:p>
    <w:p>
      <w:pPr>
        <w:pStyle w:val="ListNumber"/>
        <w:spacing w:line="240" w:lineRule="auto"/>
        <w:ind w:left="720"/>
      </w:pPr>
      <w:r/>
      <w:hyperlink r:id="rId15">
        <w:r>
          <w:rPr>
            <w:color w:val="0000EE"/>
            <w:u w:val="single"/>
          </w:rPr>
          <w:t>https://www.cep-research.com/2025/10/01/fedex-adds-direct-dublin-indianapolis-cargo-route/</w:t>
        </w:r>
      </w:hyperlink>
      <w:r>
        <w:t xml:space="preserve"> - FedEx has launched a new direct cargo flight between Dublin, Ireland, and Indianapolis, Indiana, operating four times a week. This route aims to streamline delivery times by bypassing congested coastal freight gateways, providing U.S. shippers with a strategic transatlantic link to Europe's growing innovation centres in industries such as high-tech, healthcare, and transportation.</w:t>
      </w:r>
      <w:r/>
    </w:p>
    <w:p>
      <w:pPr>
        <w:pStyle w:val="ListNumber"/>
        <w:spacing w:line="240" w:lineRule="auto"/>
        <w:ind w:left="720"/>
      </w:pPr>
      <w:r/>
      <w:hyperlink r:id="rId16">
        <w:r>
          <w:rPr>
            <w:color w:val="0000EE"/>
            <w:u w:val="single"/>
          </w:rPr>
          <w:t>https://www.stattimes.com/air-cargo/fedex-starts-direct-flight-linking-indianapolis-and-dublin-1356678</w:t>
        </w:r>
      </w:hyperlink>
      <w:r>
        <w:t xml:space="preserve"> - FedEx has begun operating a new cargo flight between Indianapolis, Indiana, and Dublin, Ireland. The service, running four days a week, is designed to move goods from Dublin via Indianapolis, bypassing coastal gateways and shortening transit time by one day. It also provides U.S. exporters with a direct connection to European markets in high-tech, healthcare, and transportation sectors.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viewpoints.com/2025/10/03/supply-chain-and-logistics-news-sept-29-oct-2nd-2025/" TargetMode="External"/><Relationship Id="rId11" Type="http://schemas.openxmlformats.org/officeDocument/2006/relationships/hyperlink" Target="https://investors.kinaxis.com/news-releases/news-release-details/2024/Kinaxis-Announces-Deal-to-Transform-Energy-Sector-Supply-Chains/default.aspx" TargetMode="External"/><Relationship Id="rId12" Type="http://schemas.openxmlformats.org/officeDocument/2006/relationships/hyperlink" Target="https://newsroom.fedex.com/newsroom/europe-english/fedex-launches-new-flight-between-indianapolis-and-dublin" TargetMode="External"/><Relationship Id="rId13" Type="http://schemas.openxmlformats.org/officeDocument/2006/relationships/hyperlink" Target="https://www.kinaxis.com/en/news/press-releases/2025/kinaxis-celebrates-supply-chain-trailblazers-2025-customer-awards" TargetMode="External"/><Relationship Id="rId14" Type="http://schemas.openxmlformats.org/officeDocument/2006/relationships/hyperlink" Target="https://www.kinaxis.com/en/news/press-releases/2025/world-class-supply-chain-leaders-confirmed-kinexions-2025" TargetMode="External"/><Relationship Id="rId15" Type="http://schemas.openxmlformats.org/officeDocument/2006/relationships/hyperlink" Target="https://www.cep-research.com/2025/10/01/fedex-adds-direct-dublin-indianapolis-cargo-route/" TargetMode="External"/><Relationship Id="rId16" Type="http://schemas.openxmlformats.org/officeDocument/2006/relationships/hyperlink" Target="https://www.stattimes.com/air-cargo/fedex-starts-direct-flight-linking-indianapolis-and-dublin-13566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