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 supply chains face new cybersecurity threats as AI and geopolitics deepen risks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Retail organizations face an increasingly complex cybersecurity landscape where traditional measures to fortify internal systems no longer guarantee safety. As highlighted in a recent Akamai blog series, the modern retail environment depends heavily on interconnected supply chains encompassing hundreds or thousands of suppliers, each representing potential vulnerabilities. This interconnectedness means that even if a retailer’s own cybersecurity measures remain intact, an attack on a single supplier can cascade into severe operational disruptions and financial losses.</w:t>
      </w:r>
      <w:r/>
    </w:p>
    <w:p>
      <w:r/>
      <w:r>
        <w:t>A compelling example presented involves a major pizza retailer whose flour supplier was targeted by a ransomware attack. This incident led to immediate halts in production systems, breakdowns in inventory management, and disrupted delivery schedules—resulting in empty shelves, frustrated customers, and a threat to sensitive data through payment or loyalty systems. Retailers are therefore urged to adopt an "assume breach" mindset, extending beyond their internal networks to the entire supply chain.</w:t>
      </w:r>
      <w:r/>
    </w:p>
    <w:p>
      <w:r/>
      <w:r>
        <w:t>The necessity of this broader approach is echoed in related industry analyses. Retailers are advised to implement Zero Trust architectures that ensure strict access controls and continuous due diligence on third-party vendors. These measures help mitigate the risk that arises when the weakest link in the supply chain is exploited by cybercriminals. In addition, securing application programming interfaces (APIs), implementing bot defences, and protecting against Layer 7 distributed denial-of-service (DDoS) attacks are crucial, especially during peak retail periods where vulnerabilities can be severely exploited. Akamai’s white paper on retail cybersecurity also stresses the value of partnering with external security experts to augment internal capabilities and enable AI-ready defences.</w:t>
      </w:r>
      <w:r/>
    </w:p>
    <w:p>
      <w:r/>
      <w:r>
        <w:t>Emerging technology trends further complicate the landscape. The rise of Internet of Things (IoT) devices and robotics, coupled with the advancing threat of quantum computing, expand the attack surface and challenge traditional encryption methods. Cybersecurity professionals anticipate an increase in ransomware attacks and AI-driven exploits, with malicious actors leveraging generative AI to craft sophisticated phishing campaigns and automate malware deployment. These concerns were highlighted in industry reports discussing the evolving threats to supply chain security in 2025.</w:t>
      </w:r>
      <w:r/>
    </w:p>
    <w:p>
      <w:r/>
      <w:r>
        <w:t>Geopolitical factors add additional layers of complexity, with state-sponsored cyber campaigns increasingly targeting critical supply chains, as detailed in recent cybersecurity assessments. Gartner’s analysis underscores the difficulty organisations face in managing cyber risks across a growing plethora of multitier suppliers. The integration of generative AI among trading partners amplifies risks linked to data breaches and intellectual property theft, pushing supply chain cybersecurity into what Gartner describes as the Peak of Inflated Expectations.</w:t>
      </w:r>
      <w:r/>
    </w:p>
    <w:p>
      <w:r/>
      <w:r>
        <w:t>At the same time, companies like Akamai acknowledge the persistent and evolving nature of cyber threats they face, including DDoS attacks, botnets, ransomware, and social engineering, which are being enhanced by the use of artificial intelligence by adversaries. Their public disclosures reveal a dynamic threat environment where the sophistication of attacks continues to evolve rapidly.</w:t>
      </w:r>
      <w:r/>
    </w:p>
    <w:p>
      <w:r/>
      <w:r>
        <w:t>In response, retailers and their suppliers must prioritise comprehensive cybersecurity strategies that encompass not only robust internal defences but also extensive third-party risk management and advanced technological safeguards. Deliberate integration of Zero Trust models, continuous monitoring, AI-enhanced detection mechanisms, and strategic partnerships with specialised cybersecurity providers are emerging as vital components for building resilient retail supply chains capable of withstanding the multifaceted threats of today and tomorrow.</w:t>
      </w:r>
      <w:r/>
    </w:p>
    <w:p>
      <w:r/>
      <w:r>
        <w:t>Ultimately, the imperative for retail organisations is clear: securing their supply chain is no longer optional but essential. Failure to do so risks operational paralysis, financial damage, and erosion of consumer trust in an era where cyber threats grow more sophisticated and interconnected every day.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https://www.akamai.com/blog/security/2025/sep/attack-surface-retail-supply-chain-cybersecurity-risks</w:t>
        </w:r>
      </w:hyperlink>
      <w:r>
        <w:t xml:space="preserve"> - Please view link - unable to able to access data</w:t>
      </w:r>
      <w:r/>
    </w:p>
    <w:p>
      <w:pPr>
        <w:pStyle w:val="ListNumber"/>
        <w:spacing w:line="240" w:lineRule="auto"/>
        <w:ind w:left="720"/>
      </w:pPr>
      <w:r/>
      <w:hyperlink r:id="rId11">
        <w:r>
          <w:rPr>
            <w:color w:val="0000EE"/>
            <w:u w:val="single"/>
          </w:rPr>
          <w:t>https://www.akamai.com/blog/security/attack-surface-retail-supply-chain-cybersecurity-risks</w:t>
        </w:r>
      </w:hyperlink>
      <w:r>
        <w:t xml:space="preserve"> - This Akamai blog post discusses the critical importance of supply chain cybersecurity for retailers. It highlights how a single compromised supplier can lead to significant operational disruptions, including inventory management failures and delivery schedule collapses. The article emphasizes the need for retailers to extend their 'assume breach' mentality beyond internal systems to encompass the entire supply chain, advocating for Zero Trust architectures, robust access controls, and continuous due diligence to mitigate risks. It also underscores the potential financial losses and reputational damage resulting from such cyber incidents.</w:t>
      </w:r>
      <w:r/>
    </w:p>
    <w:p>
      <w:pPr>
        <w:pStyle w:val="ListNumber"/>
        <w:spacing w:line="240" w:lineRule="auto"/>
        <w:ind w:left="720"/>
      </w:pPr>
      <w:r/>
      <w:hyperlink r:id="rId12">
        <w:r>
          <w:rPr>
            <w:color w:val="0000EE"/>
            <w:u w:val="single"/>
          </w:rPr>
          <w:t>https://www.akamai.com/resources/white-paper/commerce-under-attack-retail-cybersecurity</w:t>
        </w:r>
      </w:hyperlink>
      <w:r>
        <w:t xml:space="preserve"> - Akamai's white paper examines the escalating cyber threats targeting the retail industry, including web application and API attacks, bot attacks, and Layer 7 DDoS attacks. It provides actionable guidance for retailers to secure their systems during peak periods, optimise performance, and implement AI-ready defenses. Key strategies include API security, bot defence, DDoS protection, smart segmentation, and performance optimisation. The paper also highlights the importance of partnering with external security experts to supplement internal capabilities.</w:t>
      </w:r>
      <w:r/>
    </w:p>
    <w:p>
      <w:pPr>
        <w:pStyle w:val="ListNumber"/>
        <w:spacing w:line="240" w:lineRule="auto"/>
        <w:ind w:left="720"/>
      </w:pPr>
      <w:r/>
      <w:hyperlink r:id="rId13">
        <w:r>
          <w:rPr>
            <w:color w:val="0000EE"/>
            <w:u w:val="single"/>
          </w:rPr>
          <w:t>https://cybernews.com/security/major-supply-chain-cybersecurity-risks-2025/</w:t>
        </w:r>
      </w:hyperlink>
      <w:r>
        <w:t xml:space="preserve"> - This article outlines six major supply chain cybersecurity risks anticipated in 2025. It discusses the potential threats posed by quantum computing to supply chain encryption, the expanded capabilities of IoT devices, the rise of ransomware attacks, increased use of robotics, AI-driven attacks, and geopolitical factors affecting supply chains. The piece emphasises the need for businesses to fortify their security measures to address these evolving challenges.</w:t>
      </w:r>
      <w:r/>
    </w:p>
    <w:p>
      <w:pPr>
        <w:pStyle w:val="ListNumber"/>
        <w:spacing w:line="240" w:lineRule="auto"/>
        <w:ind w:left="720"/>
      </w:pPr>
      <w:r/>
      <w:hyperlink r:id="rId14">
        <w:r>
          <w:rPr>
            <w:color w:val="0000EE"/>
            <w:u w:val="single"/>
          </w:rPr>
          <w:t>https://www.gartner.com/en/newsroom/press-releases/2025-09-29-gartner-says-supply-chain-cybersecurity-is-at-peak-of-inflated-expectations?twitter=</w:t>
        </w:r>
      </w:hyperlink>
      <w:r>
        <w:t xml:space="preserve"> - Gartner's press release highlights that supply chain cybersecurity has reached the Peak of Inflated Expectations, while generative AI (GenAI) is in the Trough of Disillusionment, presenting new threats to secure supply chains. The release notes that the large number of multitier partners in an organisation’s supply chain has made managing third-party cyber risk a daunting task, with the growing use of GenAI among trading partners increasing the risk of data breaches and intellectual property leakage.</w:t>
      </w:r>
      <w:r/>
    </w:p>
    <w:p>
      <w:pPr>
        <w:pStyle w:val="ListNumber"/>
        <w:spacing w:line="240" w:lineRule="auto"/>
        <w:ind w:left="720"/>
      </w:pPr>
      <w:r/>
      <w:hyperlink r:id="rId15">
        <w:r>
          <w:rPr>
            <w:color w:val="0000EE"/>
            <w:u w:val="single"/>
          </w:rPr>
          <w:t>https://vendor-monitoring.com/supply-chain-cybersecurity-2025-key-risks-and-solutions/</w:t>
        </w:r>
      </w:hyperlink>
      <w:r>
        <w:t xml:space="preserve"> - This article discusses key supply chain cybersecurity risks and solutions for 2025. It highlights the concentration of risk in third-party providers, noting that breaches at these chokepoints can trigger cascading disruptions across multiple sectors. The piece also addresses geopolitical threats targeting supply chains, with state-sponsored cyber campaigns increasingly targeting supply chains, and AI-enhanced attack methods, where malicious actors are leveraging generative AI to craft deepfake phishing content and automate malware.</w:t>
      </w:r>
      <w:r/>
    </w:p>
    <w:p>
      <w:pPr>
        <w:pStyle w:val="ListNumber"/>
        <w:spacing w:line="240" w:lineRule="auto"/>
        <w:ind w:left="720"/>
      </w:pPr>
      <w:r/>
      <w:hyperlink r:id="rId16">
        <w:r>
          <w:rPr>
            <w:color w:val="0000EE"/>
            <w:u w:val="single"/>
          </w:rPr>
          <w:t>https://www.sec.gov/Archives/edgar/data/1086222/000108622225000149/akam-20250331.htm</w:t>
        </w:r>
      </w:hyperlink>
      <w:r>
        <w:t xml:space="preserve"> - This SEC filing by Akamai Technologies discusses the cybersecurity risks the company faces, including attempts to gain unauthorized access or deliver malicious software to Akamai's platforms, products, and services, as well as its internal IT systems. The filing notes that these attempts take various forms, including DDoS attacks, infrastructure attacks, botnets, malicious file uploads, application abuse, credential abuse, social engineering, ransomware, bugs, viruses, worms, and malicious software programs. It also mentions that the use of artificial intelligence by bad actors has heightened the sophistication and effectiveness of these types of attacks.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kamai.com/blog/security/2025/sep/attack-surface-retail-supply-chain-cybersecurity-risks" TargetMode="External"/><Relationship Id="rId11" Type="http://schemas.openxmlformats.org/officeDocument/2006/relationships/hyperlink" Target="https://www.akamai.com/blog/security/attack-surface-retail-supply-chain-cybersecurity-risks" TargetMode="External"/><Relationship Id="rId12" Type="http://schemas.openxmlformats.org/officeDocument/2006/relationships/hyperlink" Target="https://www.akamai.com/resources/white-paper/commerce-under-attack-retail-cybersecurity" TargetMode="External"/><Relationship Id="rId13" Type="http://schemas.openxmlformats.org/officeDocument/2006/relationships/hyperlink" Target="https://cybernews.com/security/major-supply-chain-cybersecurity-risks-2025/" TargetMode="External"/><Relationship Id="rId14" Type="http://schemas.openxmlformats.org/officeDocument/2006/relationships/hyperlink" Target="https://www.gartner.com/en/newsroom/press-releases/2025-09-29-gartner-says-supply-chain-cybersecurity-is-at-peak-of-inflated-expectations?twitter=" TargetMode="External"/><Relationship Id="rId15" Type="http://schemas.openxmlformats.org/officeDocument/2006/relationships/hyperlink" Target="https://vendor-monitoring.com/supply-chain-cybersecurity-2025-key-risks-and-solutions/" TargetMode="External"/><Relationship Id="rId16" Type="http://schemas.openxmlformats.org/officeDocument/2006/relationships/hyperlink" Target="https://www.sec.gov/Archives/edgar/data/1086222/000108622225000149/akam-2025033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