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Netceed enhances supply chain resilience with diversified and localisation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marked by global uncertainties and complex international logistics, sustaining supply chain resilience has emerged as a critical priority for network service providers. Netceed, a company specialising in end-to-end network supply chain solutions, exemplifies this focus through its strategic operational choices aimed at mitigating disruption risks and ensuring seamless service delivery.</w:t>
      </w:r>
      <w:r/>
    </w:p>
    <w:p>
      <w:r/>
      <w:r>
        <w:t>Steve Doddington, Netceed’s director of telecom sales, recently outlined the company’s approach at the Connected Britain event. He highlighted the deliberate strategy of avoiding dependence on a single vendor within any operational geography. Instead, Netceed spreads its reliance across multiple vendors and maintains stock in various warehouse locations worldwide. This distribution enables the company to source products flexibly and reduce supply chain vulnerabilities, offering a robust buffer against disruptions in what has become a highly volatile global environment.</w:t>
      </w:r>
      <w:r/>
    </w:p>
    <w:p>
      <w:r/>
      <w:r>
        <w:t>Moreover, Netceed actively localises inventory to meet specific customer needs, including within the UK market, supporting faster response times and reducing logistical complexities. The company supplements this physical strategy with strong capabilities in forecasting and inventory management, ensuring the right products are available at the right times.</w:t>
      </w:r>
      <w:r/>
    </w:p>
    <w:p>
      <w:r/>
      <w:r>
        <w:t>Looking ahead, Netceed is investing in advanced data analytics platforms to enhance proactive supply chain management. By leveraging intelligent data, the company aims to anticipate potential issues before they materialise, further refining its operational resilience and efficiency. Doddington affirmed this forward-looking stance, emphasising the goal to ease the operational burden from customers, allowing them to focus on their core competencies, such as network installation and customer service, rather than logistics infrastructure.</w:t>
      </w:r>
      <w:r/>
    </w:p>
    <w:p>
      <w:r/>
      <w:r>
        <w:t>Netceed’s approach aligns with broader best practices recognised in supply chain management today. Industry analyses frequently underscore the necessity of supplier diversification and multi-location warehousing to diminish risk exposure, a principle directly reflected in Netceed’s model. Comprehensive strategies also include balancing cost implications with the risk of revenue loss from disruptions, an aspect Netceed manages through its integrated forecasting and inventory control systems.</w:t>
      </w:r>
      <w:r/>
    </w:p>
    <w:p>
      <w:r/>
      <w:r>
        <w:t>Additionally, there is a progressive trend in the sector towards utilising centralised inventory management solutions to coordinate stock across multiple warehouse sites efficiently—an approach that platforms like Znode provide for e-commerce but also relevant to telecommunications logistics. Such systems enable companies like Netceed to optimise stock levels and distribution routes, improving service reliability.</w:t>
      </w:r>
      <w:r/>
    </w:p>
    <w:p>
      <w:r/>
      <w:r>
        <w:t>Furthermore, enhancing supply chain resilience often involves a combination of diversified supplier bases, multiple transportation routes, and nearshoring practices. These strategies not only reduce lead times but also increase operational flexibility. Netceed’s multiple vendor strategy and geographically dispersed warehouses are a practical application of these principles.</w:t>
      </w:r>
      <w:r/>
    </w:p>
    <w:p>
      <w:r/>
      <w:r>
        <w:t>Across industries, there is growing interest in deploying intelligent data platforms and managed services to raise operational resilience. While companies like Natrinsic offer proactive managed services for IT infrastructure, Netceed’s adoption of data analytics to refine supply chain foresight is part of a broader move towards smarter, data-informed supply chain management.</w:t>
      </w:r>
      <w:r/>
    </w:p>
    <w:p>
      <w:r/>
      <w:r>
        <w:t>In an increasingly unpredictable global market, Netceed’s comprehensive approach—rooted in diversification, localisation, proactive management, and technological investment—positions it to provide customers with reliable, resilient supply chains. As Doddington notes, by leveraging their in-house logistics capabilities and experience, Netceed enables clients to concentrate on their core functions without the burden of managing complex supply chains themselves. This model is likely to become ever more vital as today's telecom networks expand and evolve in complexity and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https://totaltele.com/how-netceed-avoids-disruptions-in-a-complex-global-supply-chain/</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https://www.netsuite.com/portal/resource/articles/erp/supply-chain-resilience.shtml</w:t>
        </w:r>
      </w:hyperlink>
      <w:r>
        <w:t xml:space="preserve"> - This article from NetSuite discusses the importance of building a resilient supply chain by diversifying suppliers and transportation routes. It emphasizes the need for contingency planning, flexibility, and collaboration to mitigate risks and ensure business continuity. The piece also highlights the significance of balancing the costs of building resilient operations with potential revenue losses from unforeseen disruptions, considering both financial and non-financial risks.</w:t>
      </w:r>
      <w:r/>
    </w:p>
    <w:p>
      <w:pPr>
        <w:pStyle w:val="ListNumber"/>
        <w:spacing w:line="240" w:lineRule="auto"/>
        <w:ind w:left="720"/>
      </w:pPr>
      <w:r/>
      <w:hyperlink r:id="rId12">
        <w:r>
          <w:rPr>
            <w:color w:val="0000EE"/>
            <w:u w:val="single"/>
          </w:rPr>
          <w:t>https://www.sikich.com/insight/how-distributors-can-build-supply-chain-resiliency-in-the-face-of-change/</w:t>
        </w:r>
      </w:hyperlink>
      <w:r>
        <w:t xml:space="preserve"> - Sikich's article focuses on strategies for distributors to enhance supply chain resiliency amidst changing market conditions. It advocates for diversifying suppliers to reduce dependency on a single source, thereby mitigating risks associated with disruptions. The piece also underscores the importance of strengthening supplier collaboration to build a more robust and adaptable supply chain.</w:t>
      </w:r>
      <w:r/>
    </w:p>
    <w:p>
      <w:pPr>
        <w:pStyle w:val="ListNumber"/>
        <w:spacing w:line="240" w:lineRule="auto"/>
        <w:ind w:left="720"/>
      </w:pPr>
      <w:r/>
      <w:hyperlink r:id="rId13">
        <w:r>
          <w:rPr>
            <w:color w:val="0000EE"/>
            <w:u w:val="single"/>
          </w:rPr>
          <w:t>https://www.znode.com/insights/details/znode-insights/centralizing-multi-warehouse-ecommerce-inventory-with-znode</w:t>
        </w:r>
      </w:hyperlink>
      <w:r>
        <w:t xml:space="preserve"> - Znode's article addresses the complexities of managing multiple warehouses in e-commerce. It discusses the challenges posed by supply chain hurdles and the necessity for centralized inventory management. The piece highlights how Znode's platform supports various warehouse models and inventory strategies, enabling businesses to optimize operations and meet customer expectations effectively.</w:t>
      </w:r>
      <w:r/>
    </w:p>
    <w:p>
      <w:pPr>
        <w:pStyle w:val="ListNumber"/>
        <w:spacing w:line="240" w:lineRule="auto"/>
        <w:ind w:left="720"/>
      </w:pPr>
      <w:r/>
      <w:hyperlink r:id="rId14">
        <w:r>
          <w:rPr>
            <w:color w:val="0000EE"/>
            <w:u w:val="single"/>
          </w:rPr>
          <w:t>https://www.ware2go.co/articles/supply-chain-resilience/</w:t>
        </w:r>
      </w:hyperlink>
      <w:r>
        <w:t xml:space="preserve"> - Ware2Go's article outlines essential strategies to maximize supply chain resilience, including supplier diversity, network diversity, and effective inventory management. It emphasizes the importance of having multiple suppliers and shipping routes to mitigate risks and ensure consistent product availability. The piece also discusses the benefits of nearshoring and its role in reducing lead times and enhancing flexibility.</w:t>
      </w:r>
      <w:r/>
    </w:p>
    <w:p>
      <w:pPr>
        <w:pStyle w:val="ListNumber"/>
        <w:spacing w:line="240" w:lineRule="auto"/>
        <w:ind w:left="720"/>
      </w:pPr>
      <w:r/>
      <w:hyperlink r:id="rId15">
        <w:r>
          <w:rPr>
            <w:color w:val="0000EE"/>
            <w:u w:val="single"/>
          </w:rPr>
          <w:t>https://www.natrinsic.com/managed-services</w:t>
        </w:r>
      </w:hyperlink>
      <w:r>
        <w:t xml:space="preserve"> - Natrinsic's page details their proactive managed services for enterprise data warehouse environments, offering support for platforms like Oracle, Teradata, and Netezza. The services include 24/7 support, system health assessments, and proactive threat detection, aiming to deliver consistent stability and performance for clients globally.</w:t>
      </w:r>
      <w:r/>
    </w:p>
    <w:p>
      <w:pPr>
        <w:pStyle w:val="ListNumber"/>
        <w:spacing w:line="240" w:lineRule="auto"/>
        <w:ind w:left="720"/>
      </w:pPr>
      <w:r/>
      <w:hyperlink r:id="rId16">
        <w:r>
          <w:rPr>
            <w:color w:val="0000EE"/>
            <w:u w:val="single"/>
          </w:rPr>
          <w:t>https://www.netclean.com/platform/proactive-threat-detection</w:t>
        </w:r>
      </w:hyperlink>
      <w:r>
        <w:t xml:space="preserve"> - NetClean's ProActive Threat Detection service provides real-time alerts and forensic-grade context to help organizations detect and respond to insider threats. The agent-based service offers managed detection for human insider risks, enabling security teams to act swiftly and confidently without the complexity of building detection capabilities in-house.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taltele.com/how-netceed-avoids-disruptions-in-a-complex-global-supply-chain/" TargetMode="External"/><Relationship Id="rId11" Type="http://schemas.openxmlformats.org/officeDocument/2006/relationships/hyperlink" Target="https://www.netsuite.com/portal/resource/articles/erp/supply-chain-resilience.shtml" TargetMode="External"/><Relationship Id="rId12" Type="http://schemas.openxmlformats.org/officeDocument/2006/relationships/hyperlink" Target="https://www.sikich.com/insight/how-distributors-can-build-supply-chain-resiliency-in-the-face-of-change/" TargetMode="External"/><Relationship Id="rId13" Type="http://schemas.openxmlformats.org/officeDocument/2006/relationships/hyperlink" Target="https://www.znode.com/insights/details/znode-insights/centralizing-multi-warehouse-ecommerce-inventory-with-znode" TargetMode="External"/><Relationship Id="rId14" Type="http://schemas.openxmlformats.org/officeDocument/2006/relationships/hyperlink" Target="https://www.ware2go.co/articles/supply-chain-resilience/" TargetMode="External"/><Relationship Id="rId15" Type="http://schemas.openxmlformats.org/officeDocument/2006/relationships/hyperlink" Target="https://www.natrinsic.com/managed-services" TargetMode="External"/><Relationship Id="rId16" Type="http://schemas.openxmlformats.org/officeDocument/2006/relationships/hyperlink" Target="https://www.netclean.com/platform/proactive-threat-det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