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automotive suppliers face looming risks amid tariffs and global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Automotive suppliers in the United States have so far demonstrated resilience amid a turbulent industry landscape marked by tariffs, high interest rates, and the complex transition to electric vehicles. However, industry experts and legal advisors caution that the sustainability of this endurance is uncertain as challenges accumulate that could precipitate disruptions or insolvencies in the near future.</w:t>
      </w:r>
      <w:r/>
    </w:p>
    <w:p>
      <w:r/>
      <w:r>
        <w:t>The current environment is described as highly volatile, with significant nervousness among Tier 1 suppliers who provide approximately 77% of a vehicle’s value but operate on narrowing profit margins. Falc Borchard, vice president of sales at PIA Automation GmbH, an international machinery supplier to the auto sector, highlighted the uncertainty firms face regarding strategic decisions amid market instability. Legal experts such as Jeff Lamb and Robert Riley of Detroit’s Honigman LLP note that while widespread bankruptcies are not yet occurring, the industry depends heavily on collaboration and cost-sharing arrangements that might not be sustainable if vehicle production declines as some analysts forecast.</w:t>
      </w:r>
      <w:r/>
    </w:p>
    <w:p>
      <w:r/>
      <w:r>
        <w:t>This collaboration has been a key factor in absorbing tariff-related costs distributed across the supply chain, preventing catastrophic financial failures for now. Riley emphasised the unusual level of cooperative spirit between automakers and suppliers, despite rising tensions and increased potential for litigation driven by financial pressure. Agreements are increasingly flexible, with automakers like General Motors reportedly updating contracts to allow price adjustments based on transparent cost assessments, attempting to share the burden equitably.</w:t>
      </w:r>
      <w:r/>
    </w:p>
    <w:p>
      <w:r/>
      <w:r>
        <w:t>Nevertheless, signs of strain are evident. Major suppliers have issued distress signals: German powerhouse Robert Bosch has announced plans to cut 13,000 jobs by decade’s end, and multibillion-dollar bankruptcies have occurred at companies such as Marelli Inc. and First Brands Group LLC. Smaller suppliers, particularly those with fewer resources and staffing, face the greatest risk of downsizing or closure as they struggle to absorb tariff impacts. Industry forecasting expert Sam Fiorani notes that while larger Tier 1 suppliers have room to maneuver and maintain operations, smaller manufacturers lack this latitude and are more vulnerable to financial distress.</w:t>
      </w:r>
      <w:r/>
    </w:p>
    <w:p>
      <w:r/>
      <w:r>
        <w:t>Adding to these challenges, recent government trade measures are reshaping the landscape further. On October 17, 2025, President Donald Trump signed orders instituting new tariffs, including a 25% levy on imported medium- and heavy-duty trucks and parts, and a 10% tariff on imported buses, effective November 1. These actions are framed as efforts to bolster domestic vehicle and engine production, supporting U.S. manufacturers like General Motors, Ford, Toyota, Honda, Stellantis, and Tesla, which will benefit from expanded tariff relief credits. These credits effectively offset some tariffs by providing manufacturers a 3.75% rebate based on the suggested retail price of eligible U.S.-assembled vehicles extended through 2030. Despite opposition from trade advocates concerned about harming relationships with allied countries, administration supporters argue the measures are essential to protect U.S. production from unfair global competition.</w:t>
      </w:r>
      <w:r/>
    </w:p>
    <w:p>
      <w:r/>
      <w:r>
        <w:t>These tariff policies impact suppliers in complex ways. Autoliv, the world’s largest airbag and seatbelt maker, reported a 14% increase in adjusted operating profit for Q3 2025, attributing much of its success to effectively passing about 75% of U.S. import tariff costs onto customers, with continued cost recoveries anticipated. However, the broader supplier base remains pessimistic. Surveys conducted by Automotive News and the Motor &amp; Equipment Manufacturers Association reveal growing concern, with many suppliers reporting volatile sales, significant margin pressures, and a challenging environment for financial planning.</w:t>
      </w:r>
      <w:r/>
    </w:p>
    <w:p>
      <w:r/>
      <w:r>
        <w:t>The industry also faces external supply chain risks. A looming chip shortage, prompted by geopolitical tensions involving the Chinese-owned chipmaker Nexperia and Dutch government intervention, threatens to disrupt U.S. vehicle production. The Alliance for Automotive Innovation has warned that failure to resolve chip delivery issues could impact manufacturing as soon as next month, illustrating the fragility of supply chains amidst intensifying global political conflicts.</w:t>
      </w:r>
      <w:r/>
    </w:p>
    <w:p>
      <w:r/>
      <w:r>
        <w:t>Meanwhile, other suppliers are signaling caution through downgraded forecasts. French tire manufacturer Michelin, heavily exposed to the North American market, recently cut its 2025 financial outlook due to unexpectedly weak demand and import tariff challenges. The downturn in replacement tire sales and declining vehicle volumes underscores the interconnected nature of supplier fortunes with broader consumer and economic trends.</w:t>
      </w:r>
      <w:r/>
    </w:p>
    <w:p>
      <w:r/>
      <w:r>
        <w:t>In financial markets, larger auto suppliers like Magna International, Lear Corp., BorgWarner, Dana Inc., and Cummins have performed relatively well, with share prices generally up this year. Executives from these companies have reassured investors that they are actively mitigating tariff impacts through strategic agreements and operational adjustments.</w:t>
      </w:r>
      <w:r/>
    </w:p>
    <w:p>
      <w:r/>
      <w:r>
        <w:t>Looking ahead, much depends on how well suppliers and automakers can maintain their collaborative approaches to weather tariffs, manage evolving supply chain risks, and navigate shifting consumer demand amid rising vehicle prices — which recently hit record averages above $50,000. The coming months are critical, with major suppliers poised to report third-quarter earnings that will further illuminate the sector’s trajectory.</w:t>
      </w:r>
      <w:r/>
    </w:p>
    <w:p>
      <w:r/>
      <w:r>
        <w:t>In sum, while the U.S. automotive supply industry shows remarkable adaptability under pressure, the accumulation of tariffs, market volatility, and international trade tensions are testing its limits. The next year may prove pivotal in determining whether the sector can avoid significant disruptions or broader insolvencies, particularly among smaller suppliers who lack the financial resilience of their larger counterparts.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https://www.macombdaily.com/2025/10/17/collaboration-sustains-auto-suppliers-amid-tariffs-but-challenges-loom-2/</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https://www.reuters.com/business/autos-transportation/trump-approves-tariff-relief-us-auto-production-issues-new-truck-duties-2025-10-17/</w:t>
        </w:r>
      </w:hyperlink>
      <w:r>
        <w:t xml:space="preserve"> - On October 17, 2025, U.S. President Donald Trump signed orders to increase support for domestic auto and engine production while instituting new tariffs of 25% on imported medium- and heavy-duty trucks and parts, effective November 1, citing national security concerns. Imported buses will also face a new 10% tariff. The move aims to shift more production to the U.S., posing a significant potential impact on Mexico, the leading exporter of these vehicles to the U.S. To offset import tariffs on parts, U.S. vehicle and engine manufacturers will now receive a 3.75% credit based on the suggested retail price of eligible U.S.-assembled vehicles through 2030, extended from previous plans. The credits are now more expansive and valuable, potentially incentivizing U.S.-based production. Automakers like GM, Ford, Toyota, Honda, Stellantis, and Tesla are set to benefit from this relief. While some industry voices, including the U.S. Chamber of Commerce, opposed the tariffs, arguing they harm trade with allied countries, Trump and supporters like Senator Bernie Moreno and Ford CEO Jim Farley believe the measures protect U.S. manufacturers from unfair global competition.</w:t>
      </w:r>
      <w:r/>
    </w:p>
    <w:p>
      <w:pPr>
        <w:pStyle w:val="ListNumber"/>
        <w:spacing w:line="240" w:lineRule="auto"/>
        <w:ind w:left="720"/>
      </w:pPr>
      <w:r/>
      <w:hyperlink r:id="rId12">
        <w:r>
          <w:rPr>
            <w:color w:val="0000EE"/>
            <w:u w:val="single"/>
          </w:rPr>
          <w:t>https://apnews.com/article/a019c21bd8d7bc0a2effe6e4161e7651</w:t>
        </w:r>
      </w:hyperlink>
      <w:r>
        <w:t xml:space="preserve"> - President Donald Trump has extended relief measures for U.S. automakers by prolonging a rebate program on auto parts tariffs until 2030, originally slated to expire in 2027. This move is part of a broader effort to support domestic manufacturing while managing the burden of import taxes. The rebate, equal to 3.75% of a vehicle’s sale price, is intended to offset the cost of a 25% tariff on imported parts that comprise about 15% of a car’s value. The extension follows discussions with auto industry representatives and is meant to encourage production within the U.S. Additionally, Trump formalized a new 25% import tax on medium and heavy-duty trucks starting November 1, while buses will face a 10% tariff. Manufacturers of trucks and engines are now also eligible for the rebate. These tariffs do not apply to goods under the U.S.-Mexico-Canada Agreement, though the agreement is set for renegotiation next year. The decision comes amid rising vehicle prices, with the average new car cost reaching a record $50,080 in September, up 3.6% from the previous year, raising concerns about affordability for consumers.</w:t>
      </w:r>
      <w:r/>
    </w:p>
    <w:p>
      <w:pPr>
        <w:pStyle w:val="ListNumber"/>
        <w:spacing w:line="240" w:lineRule="auto"/>
        <w:ind w:left="720"/>
      </w:pPr>
      <w:r/>
      <w:hyperlink r:id="rId13">
        <w:r>
          <w:rPr>
            <w:color w:val="0000EE"/>
            <w:u w:val="single"/>
          </w:rPr>
          <w:t>https://www.axios.com/2025/10/17/trump-tariffs-truck-cars</w:t>
        </w:r>
      </w:hyperlink>
      <w:r>
        <w:t xml:space="preserve"> - On October 17, 2025, the White House announced a finalized 25% tariff on heavy trucks, effective November 1, along with extended relief measures for U.S. automakers. These actions come as part of President Trump's ongoing trade policies, which have significantly impacted the auto industry. The newly signed proclamation also introduces a relief program for auto and truck engine manufacturers that incentivizes domestic production. A senior White House official emphasized that these measures were shaped by industry discussions and aim to alleviate the trade war's effects on American manufacturers. Despite rising product prices linked to tariffs, the administration continues to defend its trade approach.</w:t>
      </w:r>
      <w:r/>
    </w:p>
    <w:p>
      <w:pPr>
        <w:pStyle w:val="ListNumber"/>
        <w:spacing w:line="240" w:lineRule="auto"/>
        <w:ind w:left="720"/>
      </w:pPr>
      <w:r/>
      <w:hyperlink r:id="rId14">
        <w:r>
          <w:rPr>
            <w:color w:val="0000EE"/>
            <w:u w:val="single"/>
          </w:rPr>
          <w:t>https://www.reuters.com/business/autos-transportation/car-equipment-supplier-autoliv-beats-operating-profit-estimates-third-quarter-2025-10-17/</w:t>
        </w:r>
      </w:hyperlink>
      <w:r>
        <w:t xml:space="preserve"> - Autoliv, the world’s largest producer of airbags and seatbelts, reported a stronger-than-expected adjusted operating profit in Q3 2025, fueled by better sales in the Americas, Europe, and improved performance in China. The company posted a 14% rise in adjusted operating profit to $271 million, surpassing the $248 million analyst forecast. Autoliv successfully recouped about 75% of its U.S. import tariff-related costs during the quarter, largely passing these expenses on to customers, and expects to recover most of the remainder in Q4. While the ramp-up of certain models in China was initially slower, improvements were seen throughout the quarter, with additional gains anticipated in Q4. Despite the strong performance, Autoliv's shares fell slightly in both New York and Stockholm, as investors saw little fresh upside in the results. Jefferies analysts described the outcome as strong yet offering limited incremental positives.</w:t>
      </w:r>
      <w:r/>
    </w:p>
    <w:p>
      <w:pPr>
        <w:pStyle w:val="ListNumber"/>
        <w:spacing w:line="240" w:lineRule="auto"/>
        <w:ind w:left="720"/>
      </w:pPr>
      <w:r/>
      <w:hyperlink r:id="rId15">
        <w:r>
          <w:rPr>
            <w:color w:val="0000EE"/>
            <w:u w:val="single"/>
          </w:rPr>
          <w:t>https://www.reuters.com/business/autos-transportation/automaker-group-warns-nexperia-chip-supply-issue-could-quickly-disrupt-us-2025-10-17/</w:t>
        </w:r>
      </w:hyperlink>
      <w:r>
        <w:t xml:space="preserve"> - A significant disruption in the automotive industry looms as major automakers face potential chip shortages following trade tensions between China and the Netherlands. Nexperia, a Chinese-owned chipmaker, recently informed customers that it could no longer guarantee chip deliveries after the Dutch government took control of the company, effective September 30, due to concerns over technology transfer to its Chinese parent company, Wingtech. This move comes amid rising U.S. pressure and export control restrictions against Chinese firms. In response, China's commerce ministry barred Nexperia China and its subcontractors from exporting certain components. The Alliance for Automotive Innovation, representing major automakers like GM, Toyota, Ford, Volkswagen, and Hyundai, warned that U.S. auto production could be disrupted as soon as next month if chip shipments do not resume promptly. The chips produced by Nexperia are deemed essential for vehicle and part manufacturing in the U.S. While European automakers like Volkswagen and BMW have not yet experienced production impacts, they are assessing potential risks. This dispute highlights growing geopolitical tensions and how they threaten global supply chains and industrial output.</w:t>
      </w:r>
      <w:r/>
    </w:p>
    <w:p>
      <w:pPr>
        <w:pStyle w:val="ListNumber"/>
        <w:spacing w:line="240" w:lineRule="auto"/>
        <w:ind w:left="720"/>
      </w:pPr>
      <w:r/>
      <w:hyperlink r:id="rId16">
        <w:r>
          <w:rPr>
            <w:color w:val="0000EE"/>
            <w:u w:val="single"/>
          </w:rPr>
          <w:t>https://www.reuters.com/business/frances-michelin-cuts-annual-outlook-worse-than-expected-business-deterioration-2025-10-13/</w:t>
        </w:r>
      </w:hyperlink>
      <w:r>
        <w:t xml:space="preserve"> - French tire manufacturer Michelin has revised its 2025 financial outlook downward due to unexpectedly weak tire demand in North America, its largest market. The company now projects segment operating income between €2.6 billion and €3.0 billion, a significant decrease from the earlier forecast of more than €3.4 billion. This adjustment follows a nearly 10% drop in North American sales volumes in Q3, particularly in the truck and agricultural segments. Contributing factors include weak replacement tire markets, reduced consumer demand, and declining vehicle sales—partly due to rising car prices in a soft economic environment. Although Michelin posted growth in other global regions, North America's slowdown and additional challenges such as tariffs and a weaker U.S. dollar have driven the negative outlook. The company also cut its expected free cash flow before mergers and acquisitions to €1.5-€1.8 billion, down from over €1.7 billion. Broader industry concerns include slowed demand in Europe, competition from Chinese manufacturers, and tariff-related export issues. Michelin’s Q3 sales report is scheduled for release on October 22.</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ombdaily.com/2025/10/17/collaboration-sustains-auto-suppliers-amid-tariffs-but-challenges-loom-2/" TargetMode="External"/><Relationship Id="rId11" Type="http://schemas.openxmlformats.org/officeDocument/2006/relationships/hyperlink" Target="https://www.reuters.com/business/autos-transportation/trump-approves-tariff-relief-us-auto-production-issues-new-truck-duties-2025-10-17/" TargetMode="External"/><Relationship Id="rId12" Type="http://schemas.openxmlformats.org/officeDocument/2006/relationships/hyperlink" Target="https://apnews.com/article/a019c21bd8d7bc0a2effe6e4161e7651" TargetMode="External"/><Relationship Id="rId13" Type="http://schemas.openxmlformats.org/officeDocument/2006/relationships/hyperlink" Target="https://www.axios.com/2025/10/17/trump-tariffs-truck-cars" TargetMode="External"/><Relationship Id="rId14" Type="http://schemas.openxmlformats.org/officeDocument/2006/relationships/hyperlink" Target="https://www.reuters.com/business/autos-transportation/car-equipment-supplier-autoliv-beats-operating-profit-estimates-third-quarter-2025-10-17/" TargetMode="External"/><Relationship Id="rId15" Type="http://schemas.openxmlformats.org/officeDocument/2006/relationships/hyperlink" Target="https://www.reuters.com/business/autos-transportation/automaker-group-warns-nexperia-chip-supply-issue-could-quickly-disrupt-us-2025-10-17/" TargetMode="External"/><Relationship Id="rId16" Type="http://schemas.openxmlformats.org/officeDocument/2006/relationships/hyperlink" Target="https://www.reuters.com/business/frances-michelin-cuts-annual-outlook-worse-than-expected-business-deterioration-2025-1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