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approach emerges as the strategic choice for marketing automation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Marketing automation implementation marks a pivotal phase in digital transformation, converting strategic plans into tangible customer journeys, automated campaigns, and data processes. Deciding how best to implement this—whether through an in-house team, an agency, or a hybrid approach—depends heavily on an organisation's current marketing maturity, technical infrastructure, and long-term goals.</w:t>
      </w:r>
      <w:r/>
    </w:p>
    <w:p>
      <w:r/>
      <w:r>
        <w:t>An in-house approach offers significant control over data and processes, which appeals to organisations with mature digital systems that aim to scale automation across multiple channels or regions. According to industry insights, this method ensures full data ownership since no third party handles sensitive customer information. Moreover, having a dedicated team cultivates long-term expertise as they develop hands-on knowledge of platforms like Salesforce Marketing Cloud or Adobe Campaign. This approach often results in faster iteration cycles because internal teams can test and adapt campaigns promptly without agency coordination. While operational costs after the initial setup are primarily limited to staff salaries, companies should prepare for the high upfront expenses associated with hiring and training specialists. Internal teams may also suffer from a narrower focus, potentially specialising in one platform or channel at the expense of broader, cross-platform proficiency. Complex implementations tend to require longer timelines, partly due to developing custom workflows and governance structures.</w:t>
      </w:r>
      <w:r/>
    </w:p>
    <w:p>
      <w:r/>
      <w:r>
        <w:t>Conversely, partnering with a marketing automation agency can accelerate implementation, often bringing campaigns to market within weeks thanks to pre-tested frameworks and seasoned specialists. Agencies typically possess cross-platform expertise, handling tools such as Salesforce, Adobe, Braze, or Bloomreach, and can provide strategic oversight on journey mapping, segmentation, and content personalisation. They also have the advantage of enterprise-level integration capabilities, which is particularly valuable when connecting customer relationship management (CRM) systems, e-commerce, and analytics platforms. However, reliance on an external team means less direct control and ongoing costs from retainers or hourly fees. Moreover, once the agency’s engagement concludes, the internal team might face steep learning curves to manage and maintain the system independently.</w:t>
      </w:r>
      <w:r/>
    </w:p>
    <w:p>
      <w:r/>
      <w:r>
        <w:t>Considering these strengths and limitations, many organisations now lean towards a hybrid model, blending agency expertise in setup and architecture with in-house execution and optimisation over time. This approach is especially relevant for complex platforms requiring technical onboarding, such as Salesforce Marketing Cloud or Adobe Campaign, which involve intricate integration and ongoing maintenance. The initial phase typically includes discovery meetings to assess the current environment, identify CRM integration needs, and determine if advanced technologies like message queues or event-driven pipelines are necessary for real-time data exchange.</w:t>
      </w:r>
      <w:r/>
    </w:p>
    <w:p>
      <w:r/>
      <w:r>
        <w:t>A data-based comparison of these organisational models reveals that no single approach suits every company. Factors such as company size, budget, industry, and internal capabilities play crucial roles in shaping the decision. Practical tools like decision matrices can help businesses align their choice with growth ambitions and current competencies, ensuring the marketing automation strategy adapts alongside organisational evolution.</w:t>
      </w:r>
      <w:r/>
    </w:p>
    <w:p>
      <w:r/>
      <w:r>
        <w:t>Industry thought leaders also highlight the challenges and misconceptions related to both in-house and agency models. For instance, internal CRM managers may underestimate the long-term commitment required for maintaining marketing automation systems, while agencies provide valuable multi-channel expertise but might incur higher ongoing costs. Successful deployment often depends on selecting the right agency that fosters collaboration with the in-house team, ensuring strategic continuity and knowledge transfer.</w:t>
      </w:r>
      <w:r/>
    </w:p>
    <w:p>
      <w:r/>
      <w:r>
        <w:t>From a scalability and flexibility standpoint, agencies excel in rapidly adjusting campaign intensity and providing immediate access to advanced enterprise tools. In contrast, in-house teams may initially struggle with scaling but win in cost efficiency over time. Hybrid teams combine these benefits by leveraging external partnerships for expansion phases or testing new channels, while consolidating core competencies internally for sustained control.</w:t>
      </w:r>
      <w:r/>
    </w:p>
    <w:p>
      <w:r/>
      <w:r>
        <w:t>The choice between in-house, agency, or hybrid marketing automation implementation is not merely operational but strategic. It necessitates balancing control, cost, expertise, speed, and future flexibility. Businesses aiming for long-term digital growth will benefit most from an approach tailored to their unique context—often the hybrid model—which marries the speed and depth of expert agencies with the responsiveness and vision of internal teams. Such a strategy supports effective governance, ongoing optimisation, and scalable automation while mitigating risks related to platform complexity and capability gaps.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https://www.martechnotes.com/marketing-automation-implementation-agency-vs-in-house-approach/</w:t>
        </w:r>
      </w:hyperlink>
      <w:r>
        <w:t xml:space="preserve"> - Please view link - unable to able to access data</w:t>
      </w:r>
      <w:r/>
    </w:p>
    <w:p>
      <w:pPr>
        <w:pStyle w:val="ListNumber"/>
        <w:spacing w:line="240" w:lineRule="auto"/>
        <w:ind w:left="720"/>
      </w:pPr>
      <w:r/>
      <w:hyperlink r:id="rId11">
        <w:r>
          <w:rPr>
            <w:color w:val="0000EE"/>
            <w:u w:val="single"/>
          </w:rPr>
          <w:t>https://brixongroup.com/en/marketing-organization-in-house-agency-or-hybrid-a-data-based-comparison/</w:t>
        </w:r>
      </w:hyperlink>
      <w:r>
        <w:t xml:space="preserve"> - This article provides a comprehensive analysis of different marketing organisational models—In-house, Agency, and Hybrid—tailored to company size, budget, and industry specifics. It offers a decision matrix to help businesses choose the optimal model based on their unique circumstances, highlighting the advantages and challenges of each approach. The piece also discusses the importance of assessing internal competencies and growth goals when making this decision, and includes a practical decision framework to guide companies through the process.</w:t>
      </w:r>
      <w:r/>
    </w:p>
    <w:p>
      <w:pPr>
        <w:pStyle w:val="ListNumber"/>
        <w:spacing w:line="240" w:lineRule="auto"/>
        <w:ind w:left="720"/>
      </w:pPr>
      <w:r/>
      <w:hyperlink r:id="rId12">
        <w:r>
          <w:rPr>
            <w:color w:val="0000EE"/>
            <w:u w:val="single"/>
          </w:rPr>
          <w:t>https://aira.net/blog/in-house-vs-agency-marketing-automation/</w:t>
        </w:r>
      </w:hyperlink>
      <w:r>
        <w:t xml:space="preserve"> - This blog post examines the pros and cons of managing marketing automation in-house versus partnering with an agency. It discusses factors such as implementation timelines, ongoing CRM management, and the need for long-term marketing automation activities. The article also addresses common misconceptions about in-house CRM managers and highlights the benefits of selecting a marketing agency, including access to multi-channel expertise and specialised knowledge. The conclusion emphasises the importance of aligning the decision with the company's specific needs and long-term goals.</w:t>
      </w:r>
      <w:r/>
    </w:p>
    <w:p>
      <w:pPr>
        <w:pStyle w:val="ListNumber"/>
        <w:spacing w:line="240" w:lineRule="auto"/>
        <w:ind w:left="720"/>
      </w:pPr>
      <w:r/>
      <w:hyperlink r:id="rId13">
        <w:r>
          <w:rPr>
            <w:color w:val="0000EE"/>
            <w:u w:val="single"/>
          </w:rPr>
          <w:t>https://www.sociummedia.com/blog/in-house-vs-agency-marketing/</w:t>
        </w:r>
      </w:hyperlink>
      <w:r>
        <w:t xml:space="preserve"> - This article explores the advantages and disadvantages of in-house versus agency marketing, advocating for a hybrid model that combines internal strategy development with external execution. It highlights the importance of cross-functional workflows and selecting agencies that support collaboration with in-house teams. The piece also poses key questions for businesses to consider before deciding on the most suitable marketing approach, emphasising the need for a tailored strategy that aligns with the company's objectives and resources.</w:t>
      </w:r>
      <w:r/>
    </w:p>
    <w:p>
      <w:pPr>
        <w:pStyle w:val="ListNumber"/>
        <w:spacing w:line="240" w:lineRule="auto"/>
        <w:ind w:left="720"/>
      </w:pPr>
      <w:r/>
      <w:hyperlink r:id="rId14">
        <w:r>
          <w:rPr>
            <w:color w:val="0000EE"/>
            <w:u w:val="single"/>
          </w:rPr>
          <w:t>https://www.metamktgagency.com/blog/performance-marketing-company-vs-in-house</w:t>
        </w:r>
      </w:hyperlink>
      <w:r>
        <w:t xml:space="preserve"> - This blog post compares the scalability, flexibility, and implementation speed of performance marketing when managed in-house versus by an agency. It discusses how agencies can rapidly adjust campaign intensity and provide immediate access to enterprise-level tools, whereas in-house teams may face challenges in scaling and require significant time to build comprehensive expertise. The article also outlines scenarios where each approach is more suitable, helping businesses make informed decisions based on their specific needs and growth stages.</w:t>
      </w:r>
      <w:r/>
    </w:p>
    <w:p>
      <w:pPr>
        <w:pStyle w:val="ListNumber"/>
        <w:spacing w:line="240" w:lineRule="auto"/>
        <w:ind w:left="720"/>
      </w:pPr>
      <w:r/>
      <w:hyperlink r:id="rId15">
        <w:r>
          <w:rPr>
            <w:color w:val="0000EE"/>
            <w:u w:val="single"/>
          </w:rPr>
          <w:t>https://www.webfx.com/internet-marketing/in-house-vs-agency.html</w:t>
        </w:r>
      </w:hyperlink>
      <w:r>
        <w:t xml:space="preserve"> - This article provides an in-depth comparison between in-house and agency marketing, detailing the pros and cons of each approach. It covers aspects such as focus, control, talent recruitment, software expenses, capabilities, scalability, and employee turnover. The piece also discusses the challenges of establishing an in-house marketing department, including the time and financial investment required, and contrasts this with the cost-effectiveness and flexibility offered by agencies. The article aims to assist businesses in making an informed decision based on their specific circumstances.</w:t>
      </w:r>
      <w:r/>
    </w:p>
    <w:p>
      <w:pPr>
        <w:pStyle w:val="ListNumber"/>
        <w:spacing w:line="240" w:lineRule="auto"/>
        <w:ind w:left="720"/>
      </w:pPr>
      <w:r/>
      <w:hyperlink r:id="rId16">
        <w:r>
          <w:rPr>
            <w:color w:val="0000EE"/>
            <w:u w:val="single"/>
          </w:rPr>
          <w:t>https://www.digitalwaffle.co/blog/scaling-your-marketing-team</w:t>
        </w:r>
      </w:hyperlink>
      <w:r>
        <w:t xml:space="preserve"> - This blog post discusses the benefits of a hybrid marketing team that combines in-house hires with agency or freelance support. It outlines how this model offers flexibility, especially during growth phases or when testing new channels, and emphasises the importance of treating external support as a complement to the in-house team. The article provides examples of how hybrid models can work effectively during transitional phases, such as re-platforming or international expansion, and offers long-term flexibility as businesses evolve.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technotes.com/marketing-automation-implementation-agency-vs-in-house-approach/" TargetMode="External"/><Relationship Id="rId11" Type="http://schemas.openxmlformats.org/officeDocument/2006/relationships/hyperlink" Target="https://brixongroup.com/en/marketing-organization-in-house-agency-or-hybrid-a-data-based-comparison/" TargetMode="External"/><Relationship Id="rId12" Type="http://schemas.openxmlformats.org/officeDocument/2006/relationships/hyperlink" Target="https://aira.net/blog/in-house-vs-agency-marketing-automation/" TargetMode="External"/><Relationship Id="rId13" Type="http://schemas.openxmlformats.org/officeDocument/2006/relationships/hyperlink" Target="https://www.sociummedia.com/blog/in-house-vs-agency-marketing/" TargetMode="External"/><Relationship Id="rId14" Type="http://schemas.openxmlformats.org/officeDocument/2006/relationships/hyperlink" Target="https://www.metamktgagency.com/blog/performance-marketing-company-vs-in-house" TargetMode="External"/><Relationship Id="rId15" Type="http://schemas.openxmlformats.org/officeDocument/2006/relationships/hyperlink" Target="https://www.webfx.com/internet-marketing/in-house-vs-agency.html" TargetMode="External"/><Relationship Id="rId16" Type="http://schemas.openxmlformats.org/officeDocument/2006/relationships/hyperlink" Target="https://www.digitalwaffle.co/blog/scaling-your-marketing-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