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logistics RFPs for 2026: Embracing strategic partnerships and technological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logistics Request for Proposal (RFP) process is undergoing a significant transformation as businesses prepare for the challenges and opportunities of 2026 and beyond. Traditional RFPs, focused primarily on cost reductions and tight timelines, are proving inadequate in an era where supply chain success hinges on adaptability, intelligence, and strategic partnership.</w:t>
      </w:r>
      <w:r/>
    </w:p>
    <w:p>
      <w:r/>
      <w:r>
        <w:t>At the heart of this evolution is a shift in focus from merely selecting the lowest-cost service provider to identifying partners capable of scaling, innovating, and aligning with long-term growth objectives. The company Ziing, which has experience on both sides of the logistics RFP process, highlights three critical differentiators of a modern, transformational RFP: structure, intent, and data.</w:t>
      </w:r>
      <w:r/>
    </w:p>
    <w:p>
      <w:r/>
      <w:r>
        <w:t>Gone are the days when cost per shipment and service-level agreements alone defined success. Today’s logistics performance is measured by the ability to pivot quickly, manage volatility, and sustain partnerships under pressure. This reflects a broader industry trend where logistics is no longer viewed as a simple cost centre but rather as a strategic lever for efficiency, risk mitigation, and customer value.</w:t>
      </w:r>
      <w:r/>
    </w:p>
    <w:p>
      <w:r/>
      <w:r>
        <w:t>Many RFPs still miss the mark by falling into common pitfalls such as treating logistics as a commoditized line item, relying on feature checklists rather than connecting capabilities to business outcomes, and clinging to outdated processes instead of reimagining possibilities. Additionally, incomplete or poor-quality data often forces vendors to make assumptions that compromise precision, efficiency, and savings potential.</w:t>
      </w:r>
      <w:r/>
    </w:p>
    <w:p>
      <w:r/>
      <w:r>
        <w:t>To address these issues, Ziing proposes a seven-point blueprint for successful 2026 logistics RFPs. This includes establishing clear strategic vision and business alignment by sharing growth projections and operational challenges, thus enabling vendors to design solutions that can scale with volume increases. Technology integration is emphasised, with a particular focus on AI platforms that enhance day-to-day operations and convert data into competitive advantage.</w:t>
      </w:r>
      <w:r/>
    </w:p>
    <w:p>
      <w:r/>
      <w:r>
        <w:t>Data quality and transparency remain foundational, with suppliers encouraged to request accurate shipment and order data to tailor transformative proposals rather than generic bids. A flexible and scalable approach is critical, ensuring partners can respond to fluctuating demand without disrupting service or incurring penalties. Advanced network design and distribution strategies involve scenario planning to optimise for future cost and service improvements, challenging vendors to innovate beyond replicating current logistics footprints.</w:t>
      </w:r>
      <w:r/>
    </w:p>
    <w:p>
      <w:r/>
      <w:r>
        <w:t>Risk management has become proactive rather than reactive, incorporating scenario planning, real-time visibility, and continuity strategies to keep supply chains operational amid disruptions such as labour shortages, regulatory changes, or extreme weather events. Financial structures focused on value creation over lowest bid pricing are recommended, favouring transparent, performance-based models that reward innovation and shared success.</w:t>
      </w:r>
      <w:r/>
    </w:p>
    <w:p>
      <w:r/>
      <w:r>
        <w:t>Executing an effective RFP requires meticulous planning and communication. Defining a phased timeline with clear stages, such as RFI, qualification, pricing, evaluation, and award, helps vendors allocate resources effectively. Standardised pricing templates and prioritised evaluation criteria based on business impact facilitate fair and meaningful comparison. Structured Q&amp;A sessions and sufficient post-bid analysis time are crucial for clarifications, validating assumptions, and testing scenarios before final decisions.</w:t>
      </w:r>
      <w:r/>
    </w:p>
    <w:p>
      <w:r/>
      <w:r>
        <w:t>These strategies complement broader, emerging logistics trends shaping the industry through 2025 and 2026. Reports from StartUs Insights and GPCSL highlight the rise of AI integration across forecasting, autonomous decision-making, and intelligent supply chain control towers acting as nerve centres. The advent of customizable Logistics-as-a-Service (LaaS) ecosystems and the emergence of hyperlocal fulfilment networks are revolutionising distribution models. Blockchain technology’s quiet integration for traceability and increasing emphasis on green logistics reflect growing environmental consciousness. Digitisation and automation continue to accelerate, driven by real-time IoT tracking and predictive analytics, reshaping procurement, supplier evaluation, and route optimisation.</w:t>
      </w:r>
      <w:r/>
    </w:p>
    <w:p>
      <w:r/>
      <w:r>
        <w:t>Academic research further supports these trends, showcasing sophisticated models for supply chain optimisation, such as network flow algorithms reducing variability and bottlenecks in semiconductor logistics, and AI-powered approaches enhancing fuel efficiency and eco-sustainability in trucking routes.</w:t>
      </w:r>
      <w:r/>
    </w:p>
    <w:p>
      <w:r/>
      <w:r>
        <w:t>Future RFP processes will increasingly incorporate digital platforms enabling centralised data management, real-time collaboration, and enhanced transparency. Sustainability is expected to move from an afterthought to a core component, with RFPs requiring proposals that demonstrate carbon footprint reduction and compliance with environmental regulations. Artificial intelligence and machine learning will play a growing role in automating proposal scoring, matching shippers with optimal providers, and forecasting performance outcomes.</w:t>
      </w:r>
      <w:r/>
    </w:p>
    <w:p>
      <w:r/>
      <w:r>
        <w:t>In sum, the logistics RFP landscape in 2026 demands a holistic, forward-looking approach that transcends traditional cost-based metrics. Companies that embrace strategic partnerships leveraging technology, data quality, flexibility, risk management, and sustainable value creation will be best positioned to build resilient, efficient, and innovative supply chains fit for the dynamic global marketplace ahead. The blueprint offered by experienced players like Ziing provides a practical framework to navigate this complex transformation successfully.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https://www.ziing.com/blog/the-2026-logistics-rfp-blueprint-winning-strategies-for-supply-chain-success-clone</w:t>
        </w:r>
      </w:hyperlink>
      <w:r>
        <w:t xml:space="preserve"> - Please view link - unable to able to access data</w:t>
      </w:r>
      <w:r/>
    </w:p>
    <w:p>
      <w:pPr>
        <w:pStyle w:val="ListNumber"/>
        <w:spacing w:line="240" w:lineRule="auto"/>
        <w:ind w:left="720"/>
      </w:pPr>
      <w:r/>
      <w:hyperlink r:id="rId11">
        <w:r>
          <w:rPr>
            <w:color w:val="0000EE"/>
            <w:u w:val="single"/>
          </w:rPr>
          <w:t>https://www.startus-insights.com/innovators-guide/future-of-supply-chain/</w:t>
        </w:r>
      </w:hyperlink>
      <w:r>
        <w:t xml:space="preserve"> - This article discusses the future of supply chain logistics from 2026 to 2030, highlighting ten trends that will redefine the industry. It covers topics such as the integration of AI in logistics, the emergence of end-to-end digital twins for planning, and the importance of green logistics. The piece also explores the rise of hyperlocal fulfilment networks, the evolution of supply chain control towers into intelligent nerve centres, and the adoption of blockchain for traceability. Additionally, it addresses the increasing demand for tech-driven talent in logistics and the impact of these trends on supply chain innovation.</w:t>
      </w:r>
      <w:r/>
    </w:p>
    <w:p>
      <w:pPr>
        <w:pStyle w:val="ListNumber"/>
        <w:spacing w:line="240" w:lineRule="auto"/>
        <w:ind w:left="720"/>
      </w:pPr>
      <w:r/>
      <w:hyperlink r:id="rId12">
        <w:r>
          <w:rPr>
            <w:color w:val="0000EE"/>
            <w:u w:val="single"/>
          </w:rPr>
          <w:t>https://www.gpcsl.com/post/logistics-2025-2026-the-emerging-trends-shaping-the-next-era-of-supply-chain-innovation</w:t>
        </w:r>
      </w:hyperlink>
      <w:r>
        <w:t xml:space="preserve"> - This article examines emerging trends shaping the next era of supply chain innovation for 2025 and 2026. It discusses the launch of customisable, plug-and-play Logistics-as-a-Service (LaaS) ecosystems by major 3PLs and tech start-ups, the maturation of AI from forecasting to autonomous decision-making, and the profitability of green logistics. The piece also highlights the dominance of hyperlocal fulfilment networks, the transformation of supply chain control towers into intelligent nerve centres, the quiet integration of blockchain in traceability, and the tech-driven evolution of logistics talent.</w:t>
      </w:r>
      <w:r/>
    </w:p>
    <w:p>
      <w:pPr>
        <w:pStyle w:val="ListNumber"/>
        <w:spacing w:line="240" w:lineRule="auto"/>
        <w:ind w:left="720"/>
      </w:pPr>
      <w:r/>
      <w:hyperlink r:id="rId13">
        <w:r>
          <w:rPr>
            <w:color w:val="0000EE"/>
            <w:u w:val="single"/>
          </w:rPr>
          <w:t>https://arxiv.org/abs/2411.17544</w:t>
        </w:r>
      </w:hyperlink>
      <w:r>
        <w:t xml:space="preserve"> - This research paper presents a network flow model for optimal scheduling in supply chain logistics, specifically applied to semiconductor wafer supply chains. The model aims to optimise resource allocation and address maximum flow challenges in production and logistics. It incorporates the stochastic nature of wafer batch transfers and employs a dual-layer optimisation framework to reduce variability and exceedance probabilities in finished goods. The study reports significant enhancements in cost efficiency, productivity, and resource utilisation, demonstrating the model's efficacy in resolving logistical bottlenecks in semiconductor manufacturing.</w:t>
      </w:r>
      <w:r/>
    </w:p>
    <w:p>
      <w:pPr>
        <w:pStyle w:val="ListNumber"/>
        <w:spacing w:line="240" w:lineRule="auto"/>
        <w:ind w:left="720"/>
      </w:pPr>
      <w:r/>
      <w:hyperlink r:id="rId14">
        <w:r>
          <w:rPr>
            <w:color w:val="0000EE"/>
            <w:u w:val="single"/>
          </w:rPr>
          <w:t>https://www.transvirtual.com/blog/key-supply-chain-trends-in-logistics-2025-2026/</w:t>
        </w:r>
      </w:hyperlink>
      <w:r>
        <w:t xml:space="preserve"> - This article outlines key supply chain trends in logistics for 2025 and 2026. It highlights the pervasive integration of artificial intelligence (AI) across various facets of logistics, including demand forecasting, procurement, supplier evaluation, and route planning. The piece also discusses the rise of Logistics-as-a-Service (LaaS) models, the importance of efficiency and visibility through real-time IoT tracking and predictive analytics, and the acceleration of automation and digitisation in logistics operations. Additionally, it addresses the significance of contract renewals and the need for competition and optionality in logistics partnerships.</w:t>
      </w:r>
      <w:r/>
    </w:p>
    <w:p>
      <w:pPr>
        <w:pStyle w:val="ListNumber"/>
        <w:spacing w:line="240" w:lineRule="auto"/>
        <w:ind w:left="720"/>
      </w:pPr>
      <w:r/>
      <w:hyperlink r:id="rId15">
        <w:r>
          <w:rPr>
            <w:color w:val="0000EE"/>
            <w:u w:val="single"/>
          </w:rPr>
          <w:t>https://www.freightamigo.com/blog/future-trends-in-rfp-best-practices-for-logistics</w:t>
        </w:r>
      </w:hyperlink>
      <w:r>
        <w:t xml:space="preserve"> - This article explores future trends in Request for Proposal (RFP) best practices for logistics. It discusses the shift towards digital platforms for streamlined RFP processes, highlighting benefits such as centralised data management, real-time collaboration, and enhanced visibility. The piece also emphasises the incorporation of sustainability factors into future RFPs, including carbon footprint reduction strategies and compliance with environmental regulations. Additionally, it addresses the integration of artificial intelligence and machine learning in logistics RFP planning, focusing on applications like automated proposal scoring, intelligent matching of shippers with suitable providers, and predictive analytics for performance forecasting.</w:t>
      </w:r>
      <w:r/>
    </w:p>
    <w:p>
      <w:pPr>
        <w:pStyle w:val="ListNumber"/>
        <w:spacing w:line="240" w:lineRule="auto"/>
        <w:ind w:left="720"/>
      </w:pPr>
      <w:r/>
      <w:hyperlink r:id="rId16">
        <w:r>
          <w:rPr>
            <w:color w:val="0000EE"/>
            <w:u w:val="single"/>
          </w:rPr>
          <w:t>https://arxiv.org/abs/2503.14556</w:t>
        </w:r>
      </w:hyperlink>
      <w:r>
        <w:t xml:space="preserve"> - This study investigates the design and deployment of AI models for sustainable logistics optimisation, focusing on eco-efficient supply chains in the USA. It explores AI-based methodologies for optimising logistics operations to reduce environmental impact, improve fuel efficiency, and minimise costs. Key applications include predictive analytics for demand forecasting, route optimisation through machine learning, and AI-powered fuel efficiency strategies. The study utilises various models, such as Linear Regression, XGBoost, Support Vector Machine, and Neural Networks, applied to real-world logistics datasets to reduce carbon emissions and optimise travel routes.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iing.com/blog/the-2026-logistics-rfp-blueprint-winning-strategies-for-supply-chain-success-clone" TargetMode="External"/><Relationship Id="rId11" Type="http://schemas.openxmlformats.org/officeDocument/2006/relationships/hyperlink" Target="https://www.startus-insights.com/innovators-guide/future-of-supply-chain/" TargetMode="External"/><Relationship Id="rId12" Type="http://schemas.openxmlformats.org/officeDocument/2006/relationships/hyperlink" Target="https://www.gpcsl.com/post/logistics-2025-2026-the-emerging-trends-shaping-the-next-era-of-supply-chain-innovation" TargetMode="External"/><Relationship Id="rId13" Type="http://schemas.openxmlformats.org/officeDocument/2006/relationships/hyperlink" Target="https://arxiv.org/abs/2411.17544" TargetMode="External"/><Relationship Id="rId14" Type="http://schemas.openxmlformats.org/officeDocument/2006/relationships/hyperlink" Target="https://www.transvirtual.com/blog/key-supply-chain-trends-in-logistics-2025-2026/" TargetMode="External"/><Relationship Id="rId15" Type="http://schemas.openxmlformats.org/officeDocument/2006/relationships/hyperlink" Target="https://www.freightamigo.com/blog/future-trends-in-rfp-best-practices-for-logistics" TargetMode="External"/><Relationship Id="rId16" Type="http://schemas.openxmlformats.org/officeDocument/2006/relationships/hyperlink" Target="https://arxiv.org/abs/2503.145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