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poised to lead global publishing with rapid digital and cultural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If the trajectory of current trends continues, China is poised to become the preeminent force in the global publishing industry within the coming decade. This ascendancy is underpinned by a combination of robust domestic market growth, strategic international expansion, rapid advances in scholarly publishing, and early, comprehensive adoption of digital technologies. Collectively, these dynamics are reshaping not only what the world reads but also how reading is experienced on a global scale.</w:t>
      </w:r>
      <w:r/>
    </w:p>
    <w:p>
      <w:r/>
      <w:r>
        <w:t>China’s domestic book market has burgeoned into one of the largest worldwide, buoyed by hundreds of millions of active readers and rising disposable incomes. This demand spans both print and digital formats, with platforms such as Dangdang and JD Books continuously expanding their offerings. In parallel, audiobook and mobile reading applications have witnessed explosive adoption. Intriguingly, physical bookstores continue to flourish alongside digital options, illustrating the breadth and diversity of China’s reading culture.</w:t>
      </w:r>
      <w:r/>
    </w:p>
    <w:p>
      <w:r/>
      <w:r>
        <w:t>This vast consumer base grants Chinese publishers ample financial leeway to innovate with formats, marketing tactics, and distribution channels. Such capabilities enable a nimbleness that many Western publishers struggle to emulate, allowing for agile experimentation and refinement. Over the next decade, this domestic strength is expected to catalyse greater international content exports, enabling China to exert increasing cultural influence in global markets.</w:t>
      </w:r>
      <w:r/>
    </w:p>
    <w:p>
      <w:r/>
      <w:r>
        <w:t>While the sector faces headwinds, including intense price competition and demographic shifts affecting the children’s book segment, its innovative drive remains undeterred. Chinese publishers have been particularly adept at leveraging new retail models such as short-video e-commerce platforms exemplified by Douyin , the mainland Chinese equivalent of TikTok. These platforms serve as potent sales channels that connect publishers instantly with vast, digitally native audiences.</w:t>
      </w:r>
      <w:r/>
    </w:p>
    <w:p>
      <w:r/>
      <w:r>
        <w:t>Cultural nationalism also plays a pivotal role in this surge. There is growing pride and demand for high-quality, original content that fuses traditional Chinese stories with contemporary themes. Publishers are aggressively pursuing the export of copyrights and forging international cooperation deals, resulting in a steady stream of translated Chinese literary and non-fiction works reaching global readers. This expansion is shifting the cultural axis of mainstream literature worldwide.</w:t>
      </w:r>
      <w:r/>
    </w:p>
    <w:p>
      <w:r/>
      <w:r>
        <w:t>Artificial intelligence (AI) is a focal point of investment among major Chinese publishing houses. AI-assisted editing, translation, and market analysis tools accelerate manuscript identification, tailor reader recommendations, and trim production expenses, magnifying China’s competitive edge in the digital publishing landscape.</w:t>
      </w:r>
      <w:r/>
    </w:p>
    <w:p>
      <w:r/>
      <w:r>
        <w:t>This expansion is strategically aligned with government objectives. China has set the explicit goal of becoming a “cultural powerhouse” by 2035, and the global proliferation of Chinese narratives through translations, copyright exports, and co-publishing agreements is integral to this soft power endeavour. Major state-owned conglomerates like the China Publishing Group Corporation and China International Publishing Group spearhead these efforts, leveraging their considerable resources to broadcast China’s cultural output in multiple languages across more than 180 countries.</w:t>
      </w:r>
      <w:r/>
    </w:p>
    <w:p>
      <w:r/>
      <w:r>
        <w:t>In addition to bolstering trade publishing, China’s scholarly publishing sector is undergoing a profound transformation propelled by massive public and private investments in research and development. China has already overtaken the United States in the number of highly cited academic papers, a testament to its rising scientific clout. This surge in research output necessitates an expansive and sophisticated publishing infrastructure, which China is rapidly developing.</w:t>
      </w:r>
      <w:r/>
    </w:p>
    <w:p>
      <w:r/>
      <w:r>
        <w:t>Academic reforms promoting open access policies, data sharing, and enhanced transparency further solidify China’s scholarly publishing capacity. The government’s push for world-class, domestically managed academic journals complements investments in digital knowledge platforms. This concerted effort aims to reduce reliance on Western academic publishing houses, positioning China not as a follower but as a competitor on the global stage, especially in high-impact fields such as engineering, medicine, and environmental science.</w:t>
      </w:r>
      <w:r/>
    </w:p>
    <w:p>
      <w:r/>
      <w:r>
        <w:t>The growing soft power ambitions of Chinese publishing are exemplified by cultural diplomacy initiatives linked to the Belt and Road Initiative. Through book translation projects, reading festivals, and academic exchanges, China is cultivating deep ties with emerging markets across Asia, Africa, and Latin America. These collaborations facilitate co-publishing ventures and long-term distribution agreements that extend Chinese literature’s reach and foster intellectual partnerships, thereby shaping global knowledge ecosystems for years to come.</w:t>
      </w:r>
      <w:r/>
    </w:p>
    <w:p>
      <w:r/>
      <w:r>
        <w:t>The online literature segment is a particularly dynamic arena driving China’s publishing ascendancy. By 2024, the industry boasted 575 million domestic users, almost half the nation’s population, and a rapidly growing international readership of 352 million across more than 200 countries. Revenues from overseas markets surged by over 16% year-on-year, with Japan registering astonishing growth of 180%. This sector capitalises on genre fiction, including fantasy, romance, historical epics, and urban adventures that blend Chinese cultural motifs with universally appealing narratives. Major companies like Tencent-backed China Literature have successfully adapted popular online works into television series, films, and games, further broadening their cultural imprint.</w:t>
      </w:r>
      <w:r/>
    </w:p>
    <w:p>
      <w:r/>
      <w:r>
        <w:t>The digital revolution is transforming reading habits with mobile-first platforms designed for rapid consumption. Features like vertical scrolling, bite-sized chapters, gamification, and interactive feedback loops foster a participatory culture where authors and readers engage dynamically. Monetisation models such as microtransactions, VIP subscriptions, and in-app tipping support creative diversity and commercial sustainability. Translation quality has also advanced substantially, aided by AI tools, enhancing accessibility for international audiences.</w:t>
      </w:r>
      <w:r/>
    </w:p>
    <w:p>
      <w:r/>
      <w:r>
        <w:t>Financially, China’s largest publishing groups reflect this vigorous expansion. Phoenix Publishing and Media Inc, for instance, has maintained its position among the world’s top ten publishing companies for the third straight year. With operating revenues nearing $2 billion in 2022 and substantial profits, Phoenix exemplifies the commercial robustness underpinning China’s publishing ascendancy. Wider digital publishing revenues also reached record highs in 2024, highlighted by rapid growth in emerging sectors like online gaming, education, and animation.</w:t>
      </w:r>
      <w:r/>
    </w:p>
    <w:p>
      <w:r/>
      <w:r>
        <w:t>Government data underscores a boom in digital reading, with over 570 million users in China and industry revenues growing at double-digit rates annually. The demographic focus of readers aged 19 to 45 underscores the market’s future vitality. In total, online literature generated nearly $7 billion in revenue in 2024, showcasing the sector’s monumental scale.</w:t>
      </w:r>
      <w:r/>
    </w:p>
    <w:p>
      <w:r/>
      <w:r>
        <w:t>As China’s publishing industry blends its vast domestic market, cutting-edge technological adoption, and strategic government support, it is crafting a formidable global presence. This coordinated effort is reshaping the flow of cultural narratives and scientific knowledge internationally. For global publishers, the pressing question is not if but how swiftly they can adjust to this profound shift in influence and market dynamics. If current trends persist, China will not merely participate in the future of global publishing, it will lead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https://asiatimes.com/2025/12/chinas-grand-plan-to-dominate-global-publishing/</w:t>
        </w:r>
      </w:hyperlink>
      <w:r>
        <w:t xml:space="preserve"> - Please view link - unable to able to access data</w:t>
      </w:r>
      <w:r/>
    </w:p>
    <w:p>
      <w:pPr>
        <w:pStyle w:val="ListNumber"/>
        <w:spacing w:line="240" w:lineRule="auto"/>
        <w:ind w:left="720"/>
      </w:pPr>
      <w:r/>
      <w:hyperlink r:id="rId11">
        <w:r>
          <w:rPr>
            <w:color w:val="0000EE"/>
            <w:u w:val="single"/>
          </w:rPr>
          <w:t>https://www.reuters.com/markets/emerging/chinas-online-literature-expands-overseas-readership-cultural-export-push-2025-06-17/</w:t>
        </w:r>
      </w:hyperlink>
      <w:r>
        <w:t xml:space="preserve"> - China's online literature industry reached a record 575 million domestic users in 2024, representing nearly half of the country's population. The industry's growth was particularly driven by readers aged 26 to 45 and gained traction globally, with 352 million overseas users from over 200 countries. Overseas market revenue rose 16.5% year-on-year to 5.07 billion yuan ($706 million), with Japan showing the highest growth at 180%. The report highlighted online literature as a vital tool in enhancing China's cultural soft power and storytelling on the global stage, noting rapid development in science fiction. Asia remains the largest readership market, holding 80% of readers and over 50% of the global market value. Companies like China Literature Ltd, backed by Tencent, have adapted successful online works into TV series, films, and games, contributing to the sector’s popularity and commercial success.</w:t>
      </w:r>
      <w:r/>
    </w:p>
    <w:p>
      <w:pPr>
        <w:pStyle w:val="ListNumber"/>
        <w:spacing w:line="240" w:lineRule="auto"/>
        <w:ind w:left="720"/>
      </w:pPr>
      <w:r/>
      <w:hyperlink r:id="rId12">
        <w:r>
          <w:rPr>
            <w:color w:val="0000EE"/>
            <w:u w:val="single"/>
          </w:rPr>
          <w:t>https://www.prnewswire.com/news-releases/chinese-publishing-powerhouse-phoenix-publishing--medias-record-turnover-helps-it-retain-its-place-in-global-top-ten-publishing-companies-301958625.html</w:t>
        </w:r>
      </w:hyperlink>
      <w:r>
        <w:t xml:space="preserve"> - Phoenix Publishing and Media Inc has retained its place in the global top 10 of publishing corporations for the third consecutive year, according to the Global 50 Publishing Ranking 2023 report launched at the Frankfurt Book Fair. Phoenix has been the only Chinese publisher in the top ten since it first appeared in the list in 2020. Phoenix is one of the largest and most influential publishing groups in China, ranked No.1 in China with an operating revenue of RMB 13.59 billion (USD 1.992 billion) in 2022, an increase of 1.1% year-on-year. It is a listed Chinese publishing company with a net profit of more than RMB 2 billion (a net profit of RMB 2.80 billion, USD 287.60 million) in 2022. In the first half of 2023, Phoenix reported an operating revenue of RMB 7.18 billion, a net profit of RMB 1.56 billion. The demand in the book retail market in China is slowly recovering after the pandemic disrupted sales, with growth led by new titles.</w:t>
      </w:r>
      <w:r/>
    </w:p>
    <w:p>
      <w:pPr>
        <w:pStyle w:val="ListNumber"/>
        <w:spacing w:line="240" w:lineRule="auto"/>
        <w:ind w:left="720"/>
      </w:pPr>
      <w:r/>
      <w:hyperlink r:id="rId13">
        <w:r>
          <w:rPr>
            <w:color w:val="0000EE"/>
            <w:u w:val="single"/>
          </w:rPr>
          <w:t>https://investinchina.chinadaily.com.cn/s/202508/28/WS68b01b4f498e23165e06739a/chinas-digital-publishing-revenue-hits-new-high-in-2024.html</w:t>
        </w:r>
      </w:hyperlink>
      <w:r>
        <w:t xml:space="preserve"> - China's digital publishing industry revenue reached another new high of 1.75 trillion yuan (about $245.9 billion) in 2024, according to an annual report on the industry released on Wednesday. This figure represents an 8.07-percent increase year-on-year, with the digital revenue from books, newspapers and magazines showing steady progress. Emerging sectors continued to develop strongly, with the revenue growth of the online gaming, online education and online animation sectors proving particularly significant. The report also showed that last year, the total revenue of China's online literature reached 49.55 billion yuan, which was up 29.37 percent year-on-year, while the cumulative number of online literature readers totaled 638 million, up 16 percent year-on-year.</w:t>
      </w:r>
      <w:r/>
    </w:p>
    <w:p>
      <w:pPr>
        <w:pStyle w:val="ListNumber"/>
        <w:spacing w:line="240" w:lineRule="auto"/>
        <w:ind w:left="720"/>
      </w:pPr>
      <w:r/>
      <w:hyperlink r:id="rId14">
        <w:r>
          <w:rPr>
            <w:color w:val="0000EE"/>
            <w:u w:val="single"/>
          </w:rPr>
          <w:t>https://publishingstate.com/inside-the-chinese-publishing-market-in-2025-digital-dominance-global-reach-and-political-complexity/2025/</w:t>
        </w:r>
      </w:hyperlink>
      <w:r>
        <w:t xml:space="preserve"> - Much of this success can be credited to the explosive popularity of online literature platforms like China Literature, 17k, and Zongheng. With more than 36 million literary works and 24 million contributing authors, the ecosystem is massive, vibrant, and highly interactive. Writers often build large fan bases who offer real-time feedback, enabling a participatory culture that helps refine content. In addition, platforms deploy AI tools to recommend content, optimize pacing, and even assist in editing, creating a hybrid of creativity and machine-enhanced storytelling. Meanwhile, mobile reading has become the norm. With more than 570 million digital readers in China, publishers design their platforms with mobile-first strategies. Vertical scrolling, bite-sized chapters, and gamified reading experiences are just some ways platforms engage users increasingly glued to their smartphones. Monetization models range from microtransactions and VIP subscriptions to in-app tipping for authors, making digital publishing both creatively flexible and commercially viable. In 2023 alone, over 762,400 Chinese literary works were published overseas—a 23.35% increase from the previous year. Platforms like Webnovel (the international arm of China Literature) have cultivated massive audiences in Southeast Asia, North America, and Europe, proving that Chinese storytelling has global appeal. What makes this growth particularly noteworthy is that much of it comes from genre fiction—fantasy, romance, historical epics, and urban adventure stories that are both deeply rooted in Chinese cultural motifs and highly accessible to international readers. These works are often serialized, fast-paced, and structured for mobile consumption—perfect for global readers looking for engaging, on-the-go entertainment. Translation quality has also improved dramatically, aided by both human translators and AI-assisted tools. The Chinese government sees international publishing as a vehicle for soft power. It continues to invest in promoting Chinese literature abroad through Confucius Institutes, book fairs, and state-sponsored media.</w:t>
      </w:r>
      <w:r/>
    </w:p>
    <w:p>
      <w:pPr>
        <w:pStyle w:val="ListNumber"/>
        <w:spacing w:line="240" w:lineRule="auto"/>
        <w:ind w:left="720"/>
      </w:pPr>
      <w:r/>
      <w:hyperlink r:id="rId15">
        <w:r>
          <w:rPr>
            <w:color w:val="0000EE"/>
            <w:u w:val="single"/>
          </w:rPr>
          <w:t>https://publishingstate.com/the-dragon-in-the-stacks-how-big-is-chinas-publishing-market/2025/</w:t>
        </w:r>
      </w:hyperlink>
      <w:r>
        <w:t xml:space="preserve"> - This unique ecosystem has fostered a massive community of readers and writers, with total revenue reaching an impressive $6.9 billion in 2024, a year-on-year increase of nearly 30%. The cumulative number of online literature readers has swelled to 638 million, demonstrating the immense reach and popularity of this medium. This model not only democratizes publishing but also creates a direct and immediate feedback loop between author and audience, fostering content that is highly responsive to consumer demand. This is a far cry from the traditional Western model where a manuscript is a finished product before it ever sees the light of day. The way Chinese consumers buy and read books is undergoing a rapid transformation, driven primarily by the rise of new digital platforms. Once dominated by physical bookstores and traditional e-commerce sites like JD.com and Dangdang, the market has seen a dramatic shift toward short-video e-commerce platforms such as Douyin, the Chinese version of TikTok.</w:t>
      </w:r>
      <w:r/>
    </w:p>
    <w:p>
      <w:pPr>
        <w:pStyle w:val="ListNumber"/>
        <w:spacing w:line="240" w:lineRule="auto"/>
        <w:ind w:left="720"/>
      </w:pPr>
      <w:r/>
      <w:hyperlink r:id="rId16">
        <w:r>
          <w:rPr>
            <w:color w:val="0000EE"/>
            <w:u w:val="single"/>
          </w:rPr>
          <w:t>https://www.chinadaily.com.cn/a/202404/26/WS662b2610a31082fc043c4365.html</w:t>
        </w:r>
      </w:hyperlink>
      <w:r>
        <w:t xml:space="preserve"> - During the Third National Conference on Reading, the China Audio-video and Digital Publishing Association unveiled the 2023 China Digital Reading Report, revealing a robust expansion in the nation's digital reading landscape. The report highlighted that the overall revenue of China's digital reading market in 2023 surged to 56.7 billion yuan ($7.82 billion), marking a substantial 22.33 percent increase year-on-year. The report delineated the remarkable growth across the three primary sectors of the digital publishing industry in 2023. Mass reading, audio reading, and academic reading generated revenues exceeding 40.7 billion yuan, 11.6 billion yuan, and 4.3 billion yuan, respectively. Furthermore, the number of digital reading users in China soared to 570 million, reflecting a notable 7.53 percent rise compared to the previous year. Notably, the report underscored that the primary demographic for digital reading comprises individuals aged between 19 and 45, constituting 62.7 percent of the total user base.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iatimes.com/2025/12/chinas-grand-plan-to-dominate-global-publishing/" TargetMode="External"/><Relationship Id="rId11" Type="http://schemas.openxmlformats.org/officeDocument/2006/relationships/hyperlink" Target="https://www.reuters.com/markets/emerging/chinas-online-literature-expands-overseas-readership-cultural-export-push-2025-06-17/" TargetMode="External"/><Relationship Id="rId12" Type="http://schemas.openxmlformats.org/officeDocument/2006/relationships/hyperlink" Target="https://www.prnewswire.com/news-releases/chinese-publishing-powerhouse-phoenix-publishing--medias-record-turnover-helps-it-retain-its-place-in-global-top-ten-publishing-companies-301958625.html" TargetMode="External"/><Relationship Id="rId13" Type="http://schemas.openxmlformats.org/officeDocument/2006/relationships/hyperlink" Target="https://investinchina.chinadaily.com.cn/s/202508/28/WS68b01b4f498e23165e06739a/chinas-digital-publishing-revenue-hits-new-high-in-2024.html" TargetMode="External"/><Relationship Id="rId14" Type="http://schemas.openxmlformats.org/officeDocument/2006/relationships/hyperlink" Target="https://publishingstate.com/inside-the-chinese-publishing-market-in-2025-digital-dominance-global-reach-and-political-complexity/2025/" TargetMode="External"/><Relationship Id="rId15" Type="http://schemas.openxmlformats.org/officeDocument/2006/relationships/hyperlink" Target="https://publishingstate.com/the-dragon-in-the-stacks-how-big-is-chinas-publishing-market/2025/" TargetMode="External"/><Relationship Id="rId16" Type="http://schemas.openxmlformats.org/officeDocument/2006/relationships/hyperlink" Target="https://www.chinadaily.com.cn/a/202404/26/WS662b2610a31082fc043c436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