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Fleets adopt data-driven strategies to navigate shortened holiday shipping peak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Holiday shipping is tightening into a shorter, sharper peak and fleets are reshaping strategies to meet accelerating consumer expectations while avoiding costly bottlenecks.</w:t>
      </w:r>
      <w:r/>
    </w:p>
    <w:p>
      <w:r/>
      <w:r>
        <w:t>Across the industry, carriers and shippers are planning for spiky, regionally uneven demand that compresses weeks of work into a few high-intensity days. According to the original report, U.S. carriers handled more than 2.2 billion parcels during the 2024 holidays, and Merchants Fleet warned that delivery expectations show no sign of easing. Industry checklists and market forecasts echo that picture: retailers are running concentrated promotional calendars and ordering in smaller, more frequent waves, producing sudden regional surges that strain networks and asset pools.</w:t>
      </w:r>
      <w:r/>
    </w:p>
    <w:p>
      <w:r/>
      <w:r>
        <w:t>Short-term capacity and shared access have moved from contingency to core strategy. ResearchandMarkets projects strong growth in the U.S. truck leasing and rental market, reflecting a shift toward flexible, temporary capacity rather than permanent expansion. Merchants Fleet said seasonal rentals and short‑term leases are being secured earlier, often by late summer or early October, to ensure availability of delivery vans and light trucks. The company claims its FleetShare model lets multi-site operators pool vehicles and redeploy them rapidly to hot zones, reducing the need for emergency rentals and limiting underused assets in low-volume areas.</w:t>
      </w:r>
      <w:r/>
    </w:p>
    <w:p>
      <w:r/>
      <w:r>
        <w:t>Telematics and AI are underpinning much of that agility. Industry data shows telematics adoption now covers the vast majority of fleets, and Merchants Fleet told Fleet Equipment that real‑time utilization, idle-time monitoring, route efficiency and predictive maintenance are especially valuable during peak weeks. A company survey found broad confidence that AI will ease holiday pressure: most fleet decision‑makers expect AI to help with supply‑chain optimisation, scheduling and route planning, and many see it as critical to reducing downtime by flagging maintenance issues early. According to Maersk and other logistics providers, predictive analytics and digital forecasting are moving from nice-to-have to essential tools, with early adopters reporting notable gains in service quality and cost control.</w:t>
      </w:r>
      <w:r/>
    </w:p>
    <w:p>
      <w:r/>
      <w:r>
        <w:t>Planning for volatility also means hardening operations against avoidable downtime. Logistics advisers recommend preventive maintenance, verified ELD and GPS operation, and standby lists of backup vehicles and drivers to cover unforeseen absences or repairs. The original reporting and supply‑chain checklists warn that downtime during peak season can quickly become expensive, while recalls or supply disruptions can suddenly take thousands of units offline and tighten markets further.</w:t>
      </w:r>
      <w:r/>
    </w:p>
    <w:p>
      <w:r/>
      <w:r>
        <w:t>Carriers and shippers are taking mixed signals into account. Some market reports suggest the 2025 peak may be more measured than recent years, with carriers pointing to regulatory changes, early front‑loading of orders and cautious consumer behaviour as dampening factors. Yet other briefs underline record import volumes and earlier-than-usual surges, emphasising the risk of localised capacity shortfalls and peak‑season surcharges for shippers that rely on single carriers.</w:t>
      </w:r>
      <w:r/>
    </w:p>
    <w:p>
      <w:r/>
      <w:r>
        <w:t>For operators, the practical checklist is familiar but urgent: book temporary capacity early; use telematics and AI to expose and reallocate underutilised assets; maintain rigorous preventive maintenance; and adopt shared‑fleet or on‑demand models to rebalance supply across depots. According to the original report, these steps help preserve speed and reliability without locking in long‑term capital commitments.</w:t>
      </w:r>
      <w:r/>
    </w:p>
    <w:p>
      <w:r/>
      <w:r>
        <w:t>If networks remain tight, firms that combine flexible leasing, predictive maintenance and data‑driven deployment will be best placed to minimise missed deliveries, avoid surcharges and ride out sudden regional spikes. Industry sources say the winners will be those that treat peak‑season planning as a short‑term operational science powered by technology, rather than a temporary staffing exercise.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https://www.fleetequipmentmag.com/holiday-shipping-preparation-merchants-fleet/</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https://www.prnewswire.com/news-releases/merchants-fleet-survey-reveals-ai-to-have-a-huge-role-in-2024-holiday-deliveries-302311943.html</w:t>
        </w:r>
      </w:hyperlink>
      <w:r>
        <w:t xml:space="preserve"> - A survey by Merchants Fleet indicates that AI technology is expected to play a significant role in the 2024 holiday delivery season. The survey found that 88% of fleet decision-makers believe AI will help alleviate pressure on their businesses, with 67% identifying supply chain optimization as a primary benefit. Additionally, over half of respondents noted AI's role in scheduling and route planning, further underscoring its importance in effective resource allocation. The survey also highlighted that 100% of decision-makers believe AI technology will be helpful in reducing downtime by identifying maintenance issues with fleet vehicles.</w:t>
      </w:r>
      <w:r/>
    </w:p>
    <w:p>
      <w:pPr>
        <w:pStyle w:val="ListNumber"/>
        <w:spacing w:line="240" w:lineRule="auto"/>
        <w:ind w:left="720"/>
      </w:pPr>
      <w:r/>
      <w:hyperlink r:id="rId12">
        <w:r>
          <w:rPr>
            <w:color w:val="0000EE"/>
            <w:u w:val="single"/>
          </w:rPr>
          <w:t>https://www.ttnews.com/articles/trucking-holiday-2025</w:t>
        </w:r>
      </w:hyperlink>
      <w:r>
        <w:t xml:space="preserve"> - The trucking industry anticipates a more subdued holiday shipping season in 2025. Freight carriers, including DHL, FedEx, and Schneider, report a more measured start to the holiday shipping season, with DHL expecting volumes about 33% higher than typical levels but slightly below prior years. Retailers project over $1 trillion in holiday sales, yet carriers cite regulatory shifts, cautious consumers, and early front-loading as factors muting peak-season demand. Companies are adding capacity, streamlining networks, and remaining flexible to prepare for potential late surges and uneven volumes.</w:t>
      </w:r>
      <w:r/>
    </w:p>
    <w:p>
      <w:pPr>
        <w:pStyle w:val="ListNumber"/>
        <w:spacing w:line="240" w:lineRule="auto"/>
        <w:ind w:left="720"/>
      </w:pPr>
      <w:r/>
      <w:hyperlink r:id="rId13">
        <w:r>
          <w:rPr>
            <w:color w:val="0000EE"/>
            <w:u w:val="single"/>
          </w:rPr>
          <w:t>https://carolinalogisticsinc.com/en/blog/how-to-prepare-your-fleet-and-routes-for-the-u-s-holiday-shipping-surge/</w:t>
        </w:r>
      </w:hyperlink>
      <w:r>
        <w:t xml:space="preserve"> - Carolina Logistics Inc. provides guidance on preparing fleets and routes for the U.S. holiday shipping surge. They recommend proactive steps such as conducting preventive maintenance on all vehicles, ensuring ELD systems and GPS trackers are fully operational, and maintaining a list of backup vehicles and drivers to cover unexpected absences or repairs. The article emphasizes that downtime during peak season can cost thousands per day, so prevention is worth the effort.</w:t>
      </w:r>
      <w:r/>
    </w:p>
    <w:p>
      <w:pPr>
        <w:pStyle w:val="ListNumber"/>
        <w:spacing w:line="240" w:lineRule="auto"/>
        <w:ind w:left="720"/>
      </w:pPr>
      <w:r/>
      <w:hyperlink r:id="rId14">
        <w:r>
          <w:rPr>
            <w:color w:val="0000EE"/>
            <w:u w:val="single"/>
          </w:rPr>
          <w:t>https://www.dpworld.com/usa/-/media/project/dpwg/dpwg-tenant/americas/us/media-files/2025/peak-season-ready-dp-worlds-q4-fulfillment-checklist-for-brands.pdf?hash=B5EA05EE4B64F95AAD420CC39530E03D&amp;rev=bc218b9eb44544529918d766bda3eb24</w:t>
        </w:r>
      </w:hyperlink>
      <w:r>
        <w:t xml:space="preserve"> - DP World's Q4 Fulfillment Checklist for Brands outlines strategies for managing the holiday season's challenges. The document highlights that demand will surge but be spiky, with consumers spending more overall in Holiday 2024, yet promotional calendars and device mix (mobile rising) creating sharp daily peaks that strain operations. It also notes that networks are tight, and brands relying on one carrier may face surcharges, caps, or missed injections if demand spikes. The checklist emphasizes the importance of planning for these realities to ensure successful holiday fulfillment.</w:t>
      </w:r>
      <w:r/>
    </w:p>
    <w:p>
      <w:pPr>
        <w:pStyle w:val="ListNumber"/>
        <w:spacing w:line="240" w:lineRule="auto"/>
        <w:ind w:left="720"/>
      </w:pPr>
      <w:r/>
      <w:hyperlink r:id="rId15">
        <w:r>
          <w:rPr>
            <w:color w:val="0000EE"/>
            <w:u w:val="single"/>
          </w:rPr>
          <w:t>https://www.maersk.com/insights/digitalisation/2025/11/25/tech-enabled-freight-optimizes-peak-season-logistics</w:t>
        </w:r>
      </w:hyperlink>
      <w:r>
        <w:t xml:space="preserve"> - Maersk discusses how tech-enabled freight optimizes peak season logistics. The article highlights that retailers are ordering in smaller, more frequent waves, creating short-notice tenders and regional demand spikes, which puts pressure on ground freight networks to be more agile and responsive. It emphasizes the shift from transactional logistics to strategic intelligence-led partnerships, with shippers seeking partners who can help avoid disruptions before they happen and support smarter planning, not just faster shipping. Predictive analytics is identified as an industry essential, with companies using AI-driven forecasting tools seeing up to a 65% improvement in service quality and a 15% reduction in logistics costs.</w:t>
      </w:r>
      <w:r/>
    </w:p>
    <w:p>
      <w:pPr>
        <w:pStyle w:val="ListNumber"/>
        <w:spacing w:line="240" w:lineRule="auto"/>
        <w:ind w:left="720"/>
      </w:pPr>
      <w:r/>
      <w:hyperlink r:id="rId16">
        <w:r>
          <w:rPr>
            <w:color w:val="0000EE"/>
            <w:u w:val="single"/>
          </w:rPr>
          <w:t>https://www.foysonis.com/blog/foysonis-weekly-logistics-brief/</w:t>
        </w:r>
      </w:hyperlink>
      <w:r>
        <w:t xml:space="preserve"> - Foysonis provides a weekly logistics brief discussing the paradox of peak season 2025. The brief notes that this year's peak shipping season tells an unusual story that challenges traditional logistics planning assumptions. It highlights the early peak phenomenon, with record high import container volumes in July, and discusses the numbers, regional dynamics, and cost factors affecting the peak season. The brief also addresses the reality of peak season surcharges implemented by major carriers, which dramatically impact shipping economics.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equipmentmag.com/holiday-shipping-preparation-merchants-fleet/" TargetMode="External"/><Relationship Id="rId11" Type="http://schemas.openxmlformats.org/officeDocument/2006/relationships/hyperlink" Target="https://www.prnewswire.com/news-releases/merchants-fleet-survey-reveals-ai-to-have-a-huge-role-in-2024-holiday-deliveries-302311943.html" TargetMode="External"/><Relationship Id="rId12" Type="http://schemas.openxmlformats.org/officeDocument/2006/relationships/hyperlink" Target="https://www.ttnews.com/articles/trucking-holiday-2025" TargetMode="External"/><Relationship Id="rId13" Type="http://schemas.openxmlformats.org/officeDocument/2006/relationships/hyperlink" Target="https://carolinalogisticsinc.com/en/blog/how-to-prepare-your-fleet-and-routes-for-the-u-s-holiday-shipping-surge/" TargetMode="External"/><Relationship Id="rId14" Type="http://schemas.openxmlformats.org/officeDocument/2006/relationships/hyperlink" Target="https://www.dpworld.com/usa/-/media/project/dpwg/dpwg-tenant/americas/us/media-files/2025/peak-season-ready-dp-worlds-q4-fulfillment-checklist-for-brands.pdf?hash=B5EA05EE4B64F95AAD420CC39530E03D&amp;rev=bc218b9eb44544529918d766bda3eb24" TargetMode="External"/><Relationship Id="rId15" Type="http://schemas.openxmlformats.org/officeDocument/2006/relationships/hyperlink" Target="https://www.maersk.com/insights/digitalisation/2025/11/25/tech-enabled-freight-optimizes-peak-season-logistics" TargetMode="External"/><Relationship Id="rId16" Type="http://schemas.openxmlformats.org/officeDocument/2006/relationships/hyperlink" Target="https://www.foysonis.com/blog/foysonis-weekly-logistics-bri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