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solutions accelerate growth with AI and regional shifts shaping future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report released by Worldwide Market Reports, the manufacturing supply chain solutions market is poised for substantial expansion through 2032, driven by rising digitisation, tighter regulatory demands and manufacturers’ efforts to build resilience after recent global disruptions. The WMR study highlights broad uptake across industries , from automotive and aerospace to pharmaceuticals and consumer goods , and singles out major vendors such as SAP, Oracle, Blue Yonder (formerly JDA Software), IBM, Kinaxis and Siemens as shaping the competitive landscape.</w:t>
      </w:r>
      <w:r/>
    </w:p>
    <w:p>
      <w:r/>
      <w:r>
        <w:t>Industry research and market forecasts point to similarly robust growth. Grand View Research estimated the broader supply‑chain management market at around US$23.3 billion in 2023, projecting continued double‑digit compound annual growth into the coming decade. Mordor Intelligence places the supply‑chain software market at roughly US$23.2 billion in 2025 with an expected rise toward the mid‑tens of billions by the early 2030s, reflecting accelerating adoption by SMEs, e‑commerce and healthcare logistics. These analyses underscore North America’s current market leadership while noting rapid expansion across Asia‑Pacific and other regions.</w:t>
      </w:r>
      <w:r/>
    </w:p>
    <w:p>
      <w:r/>
      <w:r>
        <w:t>Geopolitical and regional supply‑chain shifts are altering demand patterns for digital solutions. Reuters reported on 17 February 2025 that global aerospace manufacturers , including Airbus, Collins Aerospace, Pratt &amp; Whitney and Rolls‑Royce , are increasingly relocating sourcing and production to India to mitigate Western supply‑chain fragilities, fuelling fast revenue growth among Indian suppliers. At the same time, US manufacturing showed signs of recovery in early 2024, with the Institute for Supply Management’s PMI rising above 50 in March 2024, suggesting renewed production and new‑order activity even as employment in factories remained weak. Such macro trends create fresh use cases for inventory management, demand forecasting and supplier‑relationship modules emphasised in vendor roadmaps.</w:t>
      </w:r>
      <w:r/>
    </w:p>
    <w:p>
      <w:r/>
      <w:r>
        <w:t>Technological advances are tightening the link between software capability and measurable operational gains. Academic and industry research demonstrates value from optimisation and stochastic modelling: a recent network‑flow model for semiconductor wafer logistics reported notable reductions in time and cost while boosting transport and storage throughput , outcomes that underscore why manufacturers invest in advanced planning and scheduling (APS), digital twins and probabilistic modelling. Vendors are likewise promoting AI, real‑time visibility and machine‑learning forecasting as ways to reduce stockouts, improve on‑time delivery and lower holding costs.</w:t>
      </w:r>
      <w:r/>
    </w:p>
    <w:p>
      <w:r/>
      <w:r>
        <w:t>Practical benefits are emerging in procurement, production planning and logistics optimisation. Market reports and survey data point to substantial improvements in delivery accuracy and visibility where modern supply‑chain management software (SCMS) has been deployed, and vendors are packaging analytics, traceability and compliance tools to meet stricter regulatory and sustainability reporting requirements. For buyers, the value proposition centres on reducing disruption risk, shortening lead times and enabling more dynamic supplier networks.</w:t>
      </w:r>
      <w:r/>
    </w:p>
    <w:p>
      <w:r/>
      <w:r>
        <w:t>Regional variation will shape vendor strategies and buyer priorities. WMR’s regional analysis and other market studies identify North America and Europe as mature, price‑sensitive markets focused on integration and compliance, while Asia‑Pacific , buoyed by manufacturing relocation and capacity expansion , demands scalable, cloud‑native platforms that support rapid supplier onboarding. Middle East, Africa and Latin America are highlighted as emerging opportunities for vendors that can offer lower‑cost, modular deployments.</w:t>
      </w:r>
      <w:r/>
    </w:p>
    <w:p>
      <w:r/>
      <w:r>
        <w:t>Looking ahead, commercial success in the sector will hinge on three factors: demonstrable ROI from advanced analytics and AI; ease of integration with legacy ERP and shop‑floor systems; and the ability to support multi‑tier supplier visibility in volatile geopolitical and environmental contexts. According to the WMR release, purchasers seeking strategic advantage should prioritise solutions that combine real‑time visibility, probabilistic forecasting and rapid scenario‑planning capabilities , the same features market‑leaders and recent academic models have shown drive measurable efficiency and resilience gains.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https://www.openpr.com/news/4302025/manufacturing-supply-chain-solutions-market-is-going-to-boom</w:t>
        </w:r>
      </w:hyperlink>
      <w:r>
        <w:t xml:space="preserve"> - Please view link - unable to able to access data</w:t>
      </w:r>
      <w:r/>
    </w:p>
    <w:p>
      <w:pPr>
        <w:pStyle w:val="ListNumber"/>
        <w:spacing w:line="240" w:lineRule="auto"/>
        <w:ind w:left="720"/>
      </w:pPr>
      <w:r/>
      <w:hyperlink r:id="rId11">
        <w:r>
          <w:rPr>
            <w:color w:val="0000EE"/>
            <w:u w:val="single"/>
          </w:rPr>
          <w:t>https://www.reuters.com/business/aerospace-defense/global-aerospace-firms-turn-india-amid-western-supply-chain-crisis-2025-02-17/</w:t>
        </w:r>
      </w:hyperlink>
      <w:r>
        <w:t xml:space="preserve"> - Global aerospace manufacturers, including Airbus, Collins Aerospace, Pratt &amp; Whitney, and Rolls-Royce, are increasingly turning to India to address ongoing supply chain challenges in Western countries. This shift has led to rapid growth in India's aerospace sector, with companies like Hical Technologies and JJG Aero significantly expanding their operations and revenues. The Asia-Pacific region, including India, is witnessing a strong aerospace rebound, with 2024 revenue expected to be 54% above 2019 levels, while North America and Europe trail behind.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https://www.reuters.com/markets/us/us-manufacturing-sector-grows-first-time-1-12-years-2024-04-01/</w:t>
        </w:r>
      </w:hyperlink>
      <w:r>
        <w:t xml:space="preserve"> - In March 2024, U.S. manufacturing grew for the first time in 18 months, signaling a potential turnaround for the sector after a prolonged slump. The Institute for Supply Management (ISM) reported a manufacturing Purchasing Managers' Index (PMI) rise to 50.3—the first reading above 50 since September 2022—indicating modest expansion. The rebound was driven by strong gains in production and new orders. However, factory employment remained weak due to continued layoffs, hiring freezes, and attrition. (</w:t>
      </w:r>
      <w:hyperlink r:id="rId14">
        <w:r>
          <w:rPr>
            <w:color w:val="0000EE"/>
            <w:u w:val="single"/>
          </w:rPr>
          <w:t>reuters.com</w:t>
        </w:r>
      </w:hyperlink>
      <w:r>
        <w:t>)</w:t>
      </w:r>
      <w:r/>
    </w:p>
    <w:p>
      <w:pPr>
        <w:pStyle w:val="ListNumber"/>
        <w:spacing w:line="240" w:lineRule="auto"/>
        <w:ind w:left="720"/>
      </w:pPr>
      <w:r/>
      <w:hyperlink r:id="rId15">
        <w:r>
          <w:rPr>
            <w:color w:val="0000EE"/>
            <w:u w:val="single"/>
          </w:rPr>
          <w:t>https://www.mordorintelligence.com/industry-reports/supply-chain-management-software-market</w:t>
        </w:r>
      </w:hyperlink>
      <w:r>
        <w:t xml:space="preserve"> - The global supply chain management software market was valued at USD 23.2 billion in 2025 and is projected to reach USD 54.8 billion by 2034, exhibiting a CAGR of 10.02% during 2026-2034. North America currently dominates the market, holding a significant market share of over 39.2% in 2025. The market is primarily driven by the growing application in small and medium-sized enterprises (SMEs), increasing adoption in the e-commerce industry, and rising employment in the healthcare sector to manage medical supply distribution. (</w:t>
      </w:r>
      <w:hyperlink r:id="rId16">
        <w:r>
          <w:rPr>
            <w:color w:val="0000EE"/>
            <w:u w:val="single"/>
          </w:rPr>
          <w:t>imarcgroup.com</w:t>
        </w:r>
      </w:hyperlink>
      <w:r>
        <w:t>)</w:t>
      </w:r>
      <w:r/>
    </w:p>
    <w:p>
      <w:pPr>
        <w:pStyle w:val="ListNumber"/>
        <w:spacing w:line="240" w:lineRule="auto"/>
        <w:ind w:left="720"/>
      </w:pPr>
      <w:r/>
      <w:hyperlink r:id="rId17">
        <w:r>
          <w:rPr>
            <w:color w:val="0000EE"/>
            <w:u w:val="single"/>
          </w:rPr>
          <w:t>https://www.grandviewresearch.com/industry-analysis/supply-chain-management-market-report</w:t>
        </w:r>
      </w:hyperlink>
      <w:r>
        <w:t xml:space="preserve"> - The global supply chain management market size was valued at USD 23.26 billion in 2023 and is projected to reach USD 48.60 billion by 2030, exhibiting a CAGR of 11.2% during the forecast period. North America accounted for the major market revenue share of 39.2% in 2023 and is estimated to dominate the market during the forecast period. The rapidly growing adoption of information technology and technical breakthroughs improves and supports the overall supply chain, contributing to market expansion. (</w:t>
      </w:r>
      <w:hyperlink r:id="rId18">
        <w:r>
          <w:rPr>
            <w:color w:val="0000EE"/>
            <w:u w:val="single"/>
          </w:rPr>
          <w:t>grandviewresearch.com</w:t>
        </w:r>
      </w:hyperlink>
      <w:r>
        <w:t>)</w:t>
      </w:r>
      <w:r/>
    </w:p>
    <w:p>
      <w:pPr>
        <w:pStyle w:val="ListNumber"/>
        <w:spacing w:line="240" w:lineRule="auto"/>
        <w:ind w:left="720"/>
      </w:pPr>
      <w:r/>
      <w:hyperlink r:id="rId19">
        <w:r>
          <w:rPr>
            <w:color w:val="0000EE"/>
            <w:u w:val="single"/>
          </w:rPr>
          <w:t>https://arxiv.org/abs/2411.17544</w:t>
        </w:r>
      </w:hyperlink>
      <w:r>
        <w:t xml:space="preserve"> - This research develops a robust network flow model for semiconductor wafer supply chains, optimizing resource allocation and addressing maximum flow challenges in production and logistics. The model incorporates the stochastic nature of wafer batch transfers and employs a dual-layer optimization framework to reduce variability and exceedance probabilities in finished goods. Empirical comparisons reveal significant enhancements in cost efficiency, productivity, and resource utilization, with a 20% reduction in time and production costs, and a 10% increase in transportation and storage capacities. (</w:t>
      </w:r>
      <w:hyperlink r:id="rId20">
        <w:r>
          <w:rPr>
            <w:color w:val="0000EE"/>
            <w:u w:val="single"/>
          </w:rPr>
          <w:t>arxiv.org</w:t>
        </w:r>
      </w:hyperlink>
      <w:r>
        <w:t>)</w:t>
      </w:r>
      <w:r/>
    </w:p>
    <w:p>
      <w:pPr>
        <w:pStyle w:val="ListNumber"/>
        <w:spacing w:line="240" w:lineRule="auto"/>
        <w:ind w:left="720"/>
      </w:pPr>
      <w:r/>
      <w:hyperlink r:id="rId21">
        <w:r>
          <w:rPr>
            <w:color w:val="0000EE"/>
            <w:u w:val="single"/>
          </w:rPr>
          <w:t>https://www.360researchreports.com/press-release/supply-chain-management-software-scms-market-15103</w:t>
        </w:r>
      </w:hyperlink>
      <w:r>
        <w:t xml:space="preserve"> - The Supply Chain Management Software (SCMS) Market is experiencing significant growth, driven by the rising demand for real-time supply chain visibility and the expansion of AI and machine learning capabilities. Over 70% of logistics managers report that visibility gaps have caused disruptions in supply chains, especially during the COVID-19 pandemic when global supply chains lost an estimated $1 trillion due to inefficiencies. Companies using advanced SCMS solutions have seen a 35% improvement in delivery accuracy. (</w:t>
      </w:r>
      <w:hyperlink r:id="rId22">
        <w:r>
          <w:rPr>
            <w:color w:val="0000EE"/>
            <w:u w:val="single"/>
          </w:rPr>
          <w:t>360researchreports.com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302025/manufacturing-supply-chain-solutions-market-is-going-to-boom" TargetMode="External"/><Relationship Id="rId11" Type="http://schemas.openxmlformats.org/officeDocument/2006/relationships/hyperlink" Target="https://www.reuters.com/business/aerospace-defense/global-aerospace-firms-turn-india-amid-western-supply-chain-crisis-2025-02-17/" TargetMode="External"/><Relationship Id="rId12" Type="http://schemas.openxmlformats.org/officeDocument/2006/relationships/hyperlink" Target="https://www.reuters.com/business/aerospace-defense/global-aerospace-firms-turn-india-amid-western-supply-chain-crisis-2025-02-17/?utm_source=openai" TargetMode="External"/><Relationship Id="rId13" Type="http://schemas.openxmlformats.org/officeDocument/2006/relationships/hyperlink" Target="https://www.reuters.com/markets/us/us-manufacturing-sector-grows-first-time-1-12-years-2024-04-01/" TargetMode="External"/><Relationship Id="rId14" Type="http://schemas.openxmlformats.org/officeDocument/2006/relationships/hyperlink" Target="https://www.reuters.com/markets/us/us-manufacturing-sector-grows-first-time-1-12-years-2024-04-01/?utm_source=openai" TargetMode="External"/><Relationship Id="rId15" Type="http://schemas.openxmlformats.org/officeDocument/2006/relationships/hyperlink" Target="https://www.mordorintelligence.com/industry-reports/supply-chain-management-software-market" TargetMode="External"/><Relationship Id="rId16" Type="http://schemas.openxmlformats.org/officeDocument/2006/relationships/hyperlink" Target="https://www.imarcgroup.com/supply-chain-management-software-market?utm_source=openai" TargetMode="External"/><Relationship Id="rId17" Type="http://schemas.openxmlformats.org/officeDocument/2006/relationships/hyperlink" Target="https://www.grandviewresearch.com/industry-analysis/supply-chain-management-market-report" TargetMode="External"/><Relationship Id="rId18" Type="http://schemas.openxmlformats.org/officeDocument/2006/relationships/hyperlink" Target="https://www.grandviewresearch.com/industry-analysis/supply-chain-management-market-report?utm_source=openai" TargetMode="External"/><Relationship Id="rId19" Type="http://schemas.openxmlformats.org/officeDocument/2006/relationships/hyperlink" Target="https://arxiv.org/abs/2411.17544" TargetMode="External"/><Relationship Id="rId20" Type="http://schemas.openxmlformats.org/officeDocument/2006/relationships/hyperlink" Target="https://arxiv.org/abs/2411.17544?utm_source=openai" TargetMode="External"/><Relationship Id="rId21" Type="http://schemas.openxmlformats.org/officeDocument/2006/relationships/hyperlink" Target="https://www.360researchreports.com/press-release/supply-chain-management-software-scms-market-15103" TargetMode="External"/><Relationship Id="rId22" Type="http://schemas.openxmlformats.org/officeDocument/2006/relationships/hyperlink" Target="https://www.360researchreports.com/press-release/supply-chain-management-software-scms-market-1510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