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Tesco navigates digital transformation amidst rising competitive pressure in UK retail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Tesco’s enduring centrality to Britain’s retail landscape is being tested and reshaped as the group balances robust sales momentum with mounting competitive pressure and a drive to modernise its supply chain and digital offer.</w:t>
      </w:r>
      <w:r/>
    </w:p>
    <w:p>
      <w:r/>
      <w:r>
        <w:t>According to the original Kalkine Media report, Tesco (LSE: TSCO) remains a dominant FTSE 100 presence, operating a multi-format estate of hypermarkets, supermarkets and convenience stores alongside expanding online channels. That footprint, the report notes, is supported by extensive distribution networks, warehousing and logistics systems that underpin national product availability across fresh, ambient and non‑food categories.</w:t>
      </w:r>
      <w:r/>
    </w:p>
    <w:p>
      <w:r/>
      <w:r>
        <w:t>Recent trading and guidance have underlined both the strengths and vulnerabilities of that position. Industry reporting shows Tesco delivered its largest-ever Christmas sales and a 4.1% rise in underlying UK sales during the Christmas period, which helped it maintain its annual profit outlook in an update dated 9 January 2025. Reuters reported that the company credited improvements in value, product quality, innovation, its Clubcard loyalty programme and around £500m of targeted efficiency savings for that performance.citeturn2search0</w:t>
      </w:r>
      <w:r/>
    </w:p>
    <w:p>
      <w:r/>
      <w:r>
        <w:t>However, the competitive backdrop has tightened. In April 2025 Tesco warned that annual adjusted operating profit for the year ending February 2026 was likely to fall to between £2.7bn and £3.0bn, below the prior year and earlier analyst expectations; the company attributed the downgrade to intensifying price competition, notably from Asda’s decision to cut prices to regain share. That announcement precipitated a share price fall and underlined the margin squeeze facing the major grocers. Reuters coverage from 10 April 2025 captured Tesco’s cautionary stance.citeturn3search0</w:t>
      </w:r>
      <w:r/>
    </w:p>
    <w:p>
      <w:r/>
      <w:r>
        <w:t>The two sets of signals are not mutually exclusive. Data for the first quarter to 24 May 2025 showed Tesco accelerating UK like‑for‑like sales growth to 5.1%, up from 4.3% the previous quarter, with group executives pointing to continued gains in market share and improvements in customer satisfaction and value. Yet management continued to warn publicly about an “intensely competitive market”, signalling that top‑line momentum could sit alongside compressed margins. Reuters reported these results on 12 June 2025.citeturn4search0</w:t>
      </w:r>
      <w:r/>
    </w:p>
    <w:p>
      <w:r/>
      <w:r>
        <w:t>Against that market contest, Tesco’s strategic emphasis on efficiency, digital transformation and supply‑chain modernisation is evident. The Kalkine Media analysis highlights the retailer’s investments in online fulfilment, automated warehousing, data-driven category planning and in‑store technology to improve customer experience and replenishment accuracy. Those capabilities were cited as key contributors to recent sales gains and to the company’s wider sustainability goals, including waste reduction and emissions tracking.</w:t>
      </w:r>
      <w:r/>
    </w:p>
    <w:p>
      <w:r/>
      <w:r>
        <w:t>Operational examples beyond the UK reinforce this direction. Industry reporting shows Tesco centralised its Hungarian logistics into a single 100,000‑square‑metre distribution hub near Szigetszentmiklós, which became fully operational in March 2025. The facility, developed with renewable‑energy generation and targeting BREEAM certification, exemplifies the kind of scale and sustainability thinking the group is applying to its network.citeturn7search0</w:t>
      </w:r>
      <w:r/>
    </w:p>
    <w:p>
      <w:r/>
      <w:r>
        <w:t>Investor scrutiny now focuses on how effectively Tesco can convert scale and digital capability into durable margin resilience. Analysts and market commentary cited by Reuters in April and early June 2025 point to three interlinked battlegrounds: pricing strategy (and responses to rivals prepared to accept lower short‑term profits), the delivery of efficiency savings to offset promotional intensity, and continued innovation in online and convenience formats to protect market share. Some industry commentators believe a prolonged price war is unlikely because of the sector’s financial dynamics; others warn that short‑term disruption to profits is plausible if competitors pursue aggressive discounting.citeturn5search0turn3search0</w:t>
      </w:r>
      <w:r/>
    </w:p>
    <w:p>
      <w:r/>
      <w:r>
        <w:t>For consumers and communities the practical effect has been steady availability, a broadened own‑label range and ongoing investment in digital services such as Clubcard personalisation and improved fulfilment options , factors Reuters and the Kalkine report cite as explanatory for recent increases in market share. But for shareholders the narrative is more mixed: strong sales and operational modernisation on one hand, and a nearer‑term profit outlook tempered by competitive pricing pressure on the other.</w:t>
      </w:r>
      <w:r/>
    </w:p>
    <w:p>
      <w:r/>
      <w:r>
        <w:t>Looking ahead, Tesco’s positioning within the FTSE 100 means its performance will continue to shape broader market discussions about the resilience of UK retail. The company’s ability to sustain cost efficiencies, defend prices where possible, and extract greater value from digital and logistical investments will be pivotal to converting recent sales gains into consistent profit growth through the 2025/26 financial year. Industry updates across 2025 suggest that while Tesco’s scale and network remain powerful assets, the coming quarters will test how well those assets can be marshalled amid an unsettled pricing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https://kalkinemedia.com/uk/stocks/consumer/ftse-100-sector-developments-spotlight-tesco-lsetsco-retail-activity</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https://www.reuters.com/business/retail-consumer/britains-tesco-keeps-annual-profit-outlook-after-christmas-sales-rise-2025-01-09/</w:t>
        </w:r>
      </w:hyperlink>
      <w:r>
        <w:t xml:space="preserve"> - Tesco, the UK's largest supermarket chain, reported a 4.1% increase in underlying UK sales during the Christmas trading period, maintaining its annual profit forecast. The company attributes its success to enhanced product value, quality, innovation, improved customer service, and strategic pricing aligned with discounter Aldi. Tesco achieved its largest-ever Christmas sales and gained market share, reaching a 28.5% share of the UK grocery market—the highest since 2016. Its Clubcard loyalty programme and £500 million in targeted efficiency savings were key contributors.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https://www.reuters.com/business/retail-consumer/britains-tesco-warns-profit-fall-competition-intensifies-2025-04-10/</w:t>
        </w:r>
      </w:hyperlink>
      <w:r>
        <w:t xml:space="preserve"> - Tesco, the UK's largest grocery retailer, has warned of a potential drop in profits for the year ending February 2026 due to rising competition in the market. The company now forecasts an adjusted operating profit between £2.7 billion and £3.0 billion, down from £3.13 billion in 2024/25 and below analysts' earlier estimate of £3.2 billion. This announcement led to a more than 7% fall in Tesco’s shares, reaching a nine-month low. Tesco attributes the pressure to intensified competition, particularly from rival Asda, which has pledged to cut prices at the expense of profits to reclaim market share.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https://www.reuters.com/world/uk/tescos-uk-sales-growth-accelerates-first-quarter-2025-06-12/</w:t>
        </w:r>
      </w:hyperlink>
      <w:r>
        <w:t xml:space="preserve"> - Tesco, the UK’s largest food retailer, reported a growth in UK like-for-like sales of 5.1% in the first quarter ending May 24, 2025, up from 4.3% in the previous quarter, highlighting an acceleration in performance. The group saw total sales of £16.4 billion ($22.2 billion), with a 4.6% increase on a like-for-like basis. Tesco attributed the sales boost to improvements in value, product quality, and customer service, which also helped it reclaim a 28% market share, the highest since 2016. Despite strong results and a 27% rise in share price over the past year, CEO Ken Murphy warned of an intensely competitive market.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https://www.reuters.com/business/retail-consumer/britains-tesco-address-asda-pricing-challenge-2025-04-07/</w:t>
        </w:r>
      </w:hyperlink>
      <w:r>
        <w:t xml:space="preserve"> - Tesco, the UK's largest supermarket, is set to release its full-year results amid growing investor concerns following rival Asda's decision to lower prices in an attempt to regain market share. Asda, the third-largest UK grocer, announced it would accept reduced profits to adopt a more competitive pricing strategy, prompting fears of a broader supermarket price war and causing Tesco shares to drop around 8%. Despite these concerns, analysts believe a prolonged price war is unlikely, citing that grocery prices are generally rising and that Asda may not have the financial capability for sustained price cuts. Tesco and second-largest grocer Sainsbury’s, meanwhile, are noted to have stronger financial health.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https://www.reuters.com/world/uk/britains-sainsburys-raises-full-year-profit-outlook-2025-11-06/</w:t>
        </w:r>
      </w:hyperlink>
      <w:r>
        <w:t xml:space="preserve"> - Sainsbury's, the UK's second-largest supermarket, has raised its profit outlook for the fiscal year ending March 2026 following a stronger-than-expected first half. The company reported a 0.2% year-on-year increase in retail underlying operating profit to £504 million and a 4.8% rise in sales to £15.6 billion, with like-for-like sales up 4.5%. Sainsbury’s now expects to exceed £1 billion in retail underlying operating profit, revising its prior forecast of around £1 billion. This announcement follows a similar forecast upgrade by industry leader Tesco and underscores the success of major supermarkets in outperforming the broader retail sector amidst a challenging economic backdrop of high inflation, weakening employment, and tax concerns. (</w:t>
      </w:r>
      <w:hyperlink r:id="rId20">
        <w:r>
          <w:rPr>
            <w:color w:val="0000EE"/>
            <w:u w:val="single"/>
          </w:rPr>
          <w:t>reuters.com</w:t>
        </w:r>
      </w:hyperlink>
      <w:r>
        <w:t>)</w:t>
      </w:r>
      <w:r/>
    </w:p>
    <w:p>
      <w:pPr>
        <w:pStyle w:val="ListNumber"/>
        <w:spacing w:line="240" w:lineRule="auto"/>
        <w:ind w:left="720"/>
      </w:pPr>
      <w:r/>
      <w:hyperlink r:id="rId21">
        <w:r>
          <w:rPr>
            <w:color w:val="0000EE"/>
            <w:u w:val="single"/>
          </w:rPr>
          <w:t>https://www.coldchainnews.com/tesco-hungary-streamlines-supply-chain/</w:t>
        </w:r>
      </w:hyperlink>
      <w:r>
        <w:t xml:space="preserve"> - Tesco is centralising its supply chain in Hungary by consolidating all warehousing into a single, large-scale distribution hub. The new 100,000-square-metre logistics centre, built by European industrial property company CTP, is now operational. Located near Szigetszentmiklós, the facility includes cold storage, dry-goods storage, and support facilities, and will fully service all Tesco stores in Hungary from March 2025. The sustainable logistics centre uses renewable energy from 8,620 solar panels, achieving an A energy rating and targeting BREEAM certification. (</w:t>
      </w:r>
      <w:hyperlink r:id="rId22">
        <w:r>
          <w:rPr>
            <w:color w:val="0000EE"/>
            <w:u w:val="single"/>
          </w:rPr>
          <w:t>coldchainnews.com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stocks/consumer/ftse-100-sector-developments-spotlight-tesco-lsetsco-retail-activity" TargetMode="External"/><Relationship Id="rId11" Type="http://schemas.openxmlformats.org/officeDocument/2006/relationships/hyperlink" Target="https://www.reuters.com/business/retail-consumer/britains-tesco-keeps-annual-profit-outlook-after-christmas-sales-rise-2025-01-09/" TargetMode="External"/><Relationship Id="rId12" Type="http://schemas.openxmlformats.org/officeDocument/2006/relationships/hyperlink" Target="https://www.reuters.com/business/retail-consumer/britains-tesco-keeps-annual-profit-outlook-after-christmas-sales-rise-2025-01-09/?utm_source=openai" TargetMode="External"/><Relationship Id="rId13" Type="http://schemas.openxmlformats.org/officeDocument/2006/relationships/hyperlink" Target="https://www.reuters.com/business/retail-consumer/britains-tesco-warns-profit-fall-competition-intensifies-2025-04-10/" TargetMode="External"/><Relationship Id="rId14" Type="http://schemas.openxmlformats.org/officeDocument/2006/relationships/hyperlink" Target="https://www.reuters.com/business/retail-consumer/britains-tesco-warns-profit-fall-competition-intensifies-2025-04-10/?utm_source=openai" TargetMode="External"/><Relationship Id="rId15" Type="http://schemas.openxmlformats.org/officeDocument/2006/relationships/hyperlink" Target="https://www.reuters.com/world/uk/tescos-uk-sales-growth-accelerates-first-quarter-2025-06-12/" TargetMode="External"/><Relationship Id="rId16" Type="http://schemas.openxmlformats.org/officeDocument/2006/relationships/hyperlink" Target="https://www.reuters.com/world/uk/tescos-uk-sales-growth-accelerates-first-quarter-2025-06-12/?utm_source=openai" TargetMode="External"/><Relationship Id="rId17" Type="http://schemas.openxmlformats.org/officeDocument/2006/relationships/hyperlink" Target="https://www.reuters.com/business/retail-consumer/britains-tesco-address-asda-pricing-challenge-2025-04-07/" TargetMode="External"/><Relationship Id="rId18" Type="http://schemas.openxmlformats.org/officeDocument/2006/relationships/hyperlink" Target="https://www.reuters.com/business/retail-consumer/britains-tesco-address-asda-pricing-challenge-2025-04-07/?utm_source=openai" TargetMode="External"/><Relationship Id="rId19" Type="http://schemas.openxmlformats.org/officeDocument/2006/relationships/hyperlink" Target="https://www.reuters.com/world/uk/britains-sainsburys-raises-full-year-profit-outlook-2025-11-06/" TargetMode="External"/><Relationship Id="rId20" Type="http://schemas.openxmlformats.org/officeDocument/2006/relationships/hyperlink" Target="https://www.reuters.com/world/uk/britains-sainsburys-raises-full-year-profit-outlook-2025-11-06/?utm_source=openai" TargetMode="External"/><Relationship Id="rId21" Type="http://schemas.openxmlformats.org/officeDocument/2006/relationships/hyperlink" Target="https://www.coldchainnews.com/tesco-hungary-streamlines-supply-chain/" TargetMode="External"/><Relationship Id="rId22" Type="http://schemas.openxmlformats.org/officeDocument/2006/relationships/hyperlink" Target="https://www.coldchainnews.com/tesco-hungary-streamlines-supply-chai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