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shifts towards transactional mineral access deals amid Congo violence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deals brokered by the Trump administration in Washington this year that tied peace diplomacy to privileged mineral access for American companies have highlighted a shift in U.S. foreign policy toward rapid, transactional bargains , and exposed both their strategic logic and their limits.</w:t>
      </w:r>
      <w:r/>
    </w:p>
    <w:p>
      <w:r/>
      <w:r>
        <w:t>According to the original report, President Donald Trump presided over a ceremony in early December that finalised a peace agreement between the Democratic Republic of the Congo (DRC) and Rwanda, first negotiated in June, and at the same event announced a separate strategic partnership between the United States and the DRC. The partnership gives U.S. firms a “right of first offer” on major mining projects in a country that holds substantial cobalt, copper and lithium reserves. Industry data shows those minerals are central to battery production, semiconductors and defence systems, making access a growing strategic priority.</w:t>
      </w:r>
      <w:r/>
    </w:p>
    <w:p>
      <w:r/>
      <w:r>
        <w:t>The Washington-brokered accord with Kigali reaffirms commitments from the June compact , including provisions for troop withdrawals, neutralising militias and establishing a regional economic integration framework , while formalising measures to audit and regularise cross-border mineral trade. Reuters reported that Presidents Félix Tshisekedi and Paul Kagame signed alongside Mr Trump, and Al Jazeera recorded Mr Trump calling the occasion “a great day for the world” as leaders finalised the deal.</w:t>
      </w:r>
      <w:r/>
    </w:p>
    <w:p>
      <w:r/>
      <w:r>
        <w:t>But the agreements arrive amid ongoing violence in eastern Congo. Fighting between the Congolese army and the M23 rebel group has continued despite the announcements: Reuters reported that M23 consolidated control of the strategic town of Uvira on December 11, 2025, displacing tens of thousands and undermining the fragile security gains the accords aim to stabilise. That continuing conflict underlines a central weakness flagged by analysts: the security and investment guarantees in the U.S.-DRC compact are thin on implementation detail. The agreement pledges U.S. support for “protection of critical infrastructure” and “safeguarding territorial integrity”, but it is not clear how such commitments will be operationalised if violence persists.</w:t>
      </w:r>
      <w:r/>
    </w:p>
    <w:p>
      <w:r/>
      <w:r>
        <w:t>The pace and form of these arrangements also reflect broader U.S. anxiety about falling behind China in securing critical minerals. According to the original report, since August the administration has concluded mineral-access agreements with Ukraine, Armenia and Azerbaijan and pursued bilateral arrangements with countries including Saudi Arabia, Australia, Malaysia, Thailand and Japan. The flurry of deals contrasts with traditional development pathways: historically, USAID and other long-term programmes built institutional capacity, transparent procurement and land registries that made investment secure over years. The Trump administration’s strategic pivot has favoured rapid commercial-access bargains over rebuilding those institutions.</w:t>
      </w:r>
      <w:r/>
    </w:p>
    <w:p>
      <w:r/>
      <w:r>
        <w:t>Observers point to three converging drivers of the scramble. First, Beijing’s export controls on rare earths and related materials , presented as retaliation for U.S. tariffs in earlier rounds of the trade war , revealed acute U.S. supply vulnerabilities. Second, shifts in technology demand have intensified the urgency: the November 2025 U.S. national security strategy explicitly prioritises “securing access to critical supply chains and materials”, reflecting how advances such as large-scale AI deployments and high-performance computing have increased demand for specialised minerals. Third, critics say Washington has hollowed out the institutional architecture that once underpinned durable economic engagement; the original report notes that USAID operations were largely frozen in January 2025, removing the diplomatic and development levers that historically enabled American firms to invest with confidence.</w:t>
      </w:r>
      <w:r/>
    </w:p>
    <w:p>
      <w:r/>
      <w:r>
        <w:t>That erosion of institutional capacity has consequences. Development programmes historically helped establish rule-of-law frameworks and dispute-resolution mechanisms that reduced political risk. Without them, investor protections in bilateral compacts rest heavily on continuing presidential focus and political will , factors that may shift with changing administrations or priorities. Analysts cited by the original report argue that the new approach treats mineral access as a zero-sum competition with China and risks prioritising short-term supply needs of large tech and defence companies over stable, long-term supply-chain resilience.</w:t>
      </w:r>
      <w:r/>
    </w:p>
    <w:p>
      <w:r/>
      <w:r>
        <w:t>The DRC deal demonstrates the possible mismatch between headline commitments and on-the-ground realities. Reuters and Al Jazeera coverage shows the peace elements remain fragile even as the economic dimensions proceed; Uvira’s fall and continued displacement underline the unpredictability. At the same time, the administration has paired security and commercial packages with other sectoral initiatives: Reuters reported that Uganda is set to receive up to $1.7 billion in U.S. health-sector funding under an “America First Global Health Strategy”, reflecting a broader pattern of bilateral compacts that blend security, economic and development themes while emphasising recipient country responsibility.</w:t>
      </w:r>
      <w:r/>
    </w:p>
    <w:p>
      <w:r/>
      <w:r>
        <w:t>Supporters of the rapid-brokerage approach argue it yields quick access to vital resources and leverages American market power to outcompete rivals. Critics counter that, without rebuilding diplomatic, development and regulatory capacity, such deals may be brittle: promises to streamline permitting and grant preferential offers mean little if investor dispute mechanisms, judicial independence and local governance are weak, or if armed actors continue to contest territory.</w:t>
      </w:r>
      <w:r/>
    </w:p>
    <w:p>
      <w:r/>
      <w:r>
        <w:t>The contrast with earlier U.S. strategies is stark. Mid-20th century programmes such as the Marshall Plan and later Cold War-era development aid combined economic support with institution-building that produced durable trading partners and governance frameworks. The current pattern, according to the original report, has been to substitute direct bilateral bargains for patient state-building , a course that analysts warn cannot easily be reversed without sustained investment in capacity and diplomacy.</w:t>
      </w:r>
      <w:r/>
    </w:p>
    <w:p>
      <w:r/>
      <w:r>
        <w:t>As Washington pursues access to minerals deemed critical for AI, batteries and advanced electronics, the effectiveness of its new playbook will be tested by two linked variables: whether host countries can secure and stabilise territories rich in those resources, and whether the United States is prepared to restore , or substitute for , the institutional scaffolding that makes long-term investment viable. The deals concluded so far may deliver immediate commercial advantages, but the continuing violence in eastern Congo and the absence of detailed implementation pathways suggest those gains could prove temporary unless matched by deeper engagement on governance and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https://famagusta-gazette.com/donald-trumps-peace-agreements-are-also-business-deals/</w:t>
        </w:r>
      </w:hyperlink>
      <w:r>
        <w:t xml:space="preserve"> - Please view link - unable to able to access data</w:t>
      </w:r>
      <w:r/>
    </w:p>
    <w:p>
      <w:pPr>
        <w:pStyle w:val="ListNumber"/>
        <w:spacing w:line="240" w:lineRule="auto"/>
        <w:ind w:left="720"/>
      </w:pPr>
      <w:r/>
      <w:hyperlink r:id="rId11">
        <w:r>
          <w:rPr>
            <w:color w:val="0000EE"/>
            <w:u w:val="single"/>
          </w:rPr>
          <w:t>https://www.thenationalnews.com/news/us/2025/06/27/congo-and-rwanda-to-sign-peace-deal-in-washington/</w:t>
        </w:r>
      </w:hyperlink>
      <w:r>
        <w:t xml:space="preserve"> - On June 27, 2025, the Democratic Republic of the Congo (DRC) and Rwanda signed a peace agreement in Washington, D.C., mediated by the United States. The deal aims to end the longstanding conflict between the two nations by addressing issues such as the withdrawal of Rwandan troops from eastern Congo and the establishment of a regional economic integration framework. The agreement also seeks to formalise and audit cross-border mineral trade, focusing on critical minerals like cobalt, copper, and lithium, to curb illicit economic activities and promote stability in the region.</w:t>
      </w:r>
      <w:r/>
    </w:p>
    <w:p>
      <w:pPr>
        <w:pStyle w:val="ListNumber"/>
        <w:spacing w:line="240" w:lineRule="auto"/>
        <w:ind w:left="720"/>
      </w:pPr>
      <w:r/>
      <w:hyperlink r:id="rId12">
        <w:r>
          <w:rPr>
            <w:color w:val="0000EE"/>
            <w:u w:val="single"/>
          </w:rPr>
          <w:t>https://www.aljazeera.com/news/2025/12/4/trump-hails-great-day-for-the-world-as-drc-rwanda-finalise-peace-deal</w:t>
        </w:r>
      </w:hyperlink>
      <w:r>
        <w:t xml:space="preserve"> - On December 4, 2025, U.S. President Donald Trump hosted the leaders of the Democratic Republic of the Congo (DRC) and Rwanda in Washington to finalise a peace agreement. The deal, initially reached in June, aims to end the conflict in eastern Congo, where the M23 rebel group, allegedly backed by Rwanda, has been advancing. The agreement includes provisions for the withdrawal of Rwandan troops, the neutralisation of Hutu militias, and the establishment of a regional economic integration framework, with a focus on critical minerals like cobalt and copper.</w:t>
      </w:r>
      <w:r/>
    </w:p>
    <w:p>
      <w:pPr>
        <w:pStyle w:val="ListNumber"/>
        <w:spacing w:line="240" w:lineRule="auto"/>
        <w:ind w:left="720"/>
      </w:pPr>
      <w:r/>
      <w:hyperlink r:id="rId13">
        <w:r>
          <w:rPr>
            <w:color w:val="0000EE"/>
            <w:u w:val="single"/>
          </w:rPr>
          <w:t>https://www.reuters.com/world/africa/trump-hosts-congo-rwanda-leaders-latest-push-peace-2025-12-04/</w:t>
        </w:r>
      </w:hyperlink>
      <w:r>
        <w:t xml:space="preserve"> - On December 4, 2025, U.S. President Donald Trump hosted the leaders of the Democratic Republic of the Congo (DRC) and Rwanda in Washington to sign a U.S.-brokered peace and economic integration agreement. Presidents Felix Tshisekedi and Paul Kagame reaffirmed commitments to an economic compact and a June peace deal, alongside agreeing to collaborate on critical mineral resources. The deal comes amid continued fighting between Congo's army and the M23 rebel group, which is allegedly supported by Rwanda.</w:t>
      </w:r>
      <w:r/>
    </w:p>
    <w:p>
      <w:pPr>
        <w:pStyle w:val="ListNumber"/>
        <w:spacing w:line="240" w:lineRule="auto"/>
        <w:ind w:left="720"/>
      </w:pPr>
      <w:r/>
      <w:hyperlink r:id="rId14">
        <w:r>
          <w:rPr>
            <w:color w:val="0000EE"/>
            <w:u w:val="single"/>
          </w:rPr>
          <w:t>https://www.reuters.com/world/africa/m23-consolidates-control-over-congo-town-blow-peace-talks-2025-12-11/</w:t>
        </w:r>
      </w:hyperlink>
      <w:r>
        <w:t xml:space="preserve"> - The M23 rebel group has solidified control over the strategic town of Uvira in eastern Democratic Republic of Congo, threatening ongoing peace efforts led by the United States. Residents reported gunfire on the outskirts as the rebels took over a town that had served as a provisional government base after Bukavu, the provincial capital, fell in February. The takeover has caused widespread displacement, with nearly 25,000 people fleeing into Burundi and the UN estimating 200,000 displaced overall.</w:t>
      </w:r>
      <w:r/>
    </w:p>
    <w:p>
      <w:pPr>
        <w:pStyle w:val="ListNumber"/>
        <w:spacing w:line="240" w:lineRule="auto"/>
        <w:ind w:left="720"/>
      </w:pPr>
      <w:r/>
      <w:hyperlink r:id="rId15">
        <w:r>
          <w:rPr>
            <w:color w:val="0000EE"/>
            <w:u w:val="single"/>
          </w:rPr>
          <w:t>https://www.reuters.com/world/africa/uganda-receive-up-17-billion-us-funding-under-trump-health-plan-2025-12-10/</w:t>
        </w:r>
      </w:hyperlink>
      <w:r>
        <w:t xml:space="preserve"> - Uganda is set to receive up to $1.7 billion in U.S. health sector funding over the next five years as part of the Trump administration's 'America First Global Health Strategy.' This strategy emphasizes increased responsibility by recipient countries in combating infectious diseases and transitioning toward self-reliance. Similar agreements have been made recently with Kenya and Rwanda. The U.S. funding for Uganda will target critical health areas including HIV/AIDS, tuberculosis, malaria, maternal and child health, and polio.</w:t>
      </w:r>
      <w:r/>
    </w:p>
    <w:p>
      <w:pPr>
        <w:pStyle w:val="ListNumber"/>
        <w:spacing w:line="240" w:lineRule="auto"/>
        <w:ind w:left="720"/>
      </w:pPr>
      <w:r/>
      <w:hyperlink r:id="rId16">
        <w:r>
          <w:rPr>
            <w:color w:val="0000EE"/>
            <w:u w:val="single"/>
          </w:rPr>
          <w:t>https://www.reuters.com/world/europe/europeans-discuss-ukraine-with-trump-critical-moment-peace-2025-12-10/</w:t>
        </w:r>
      </w:hyperlink>
      <w:r>
        <w:t xml:space="preserve"> - At a pivotal moment in the ongoing conflict in Ukraine, the leaders of Britain, France, and Germany held a call with U.S. President Donald Trump to discuss renewed U.S. peace efforts. The European leaders urged Trump to send representatives to a weekend meeting in Europe with Ukrainian President Volodymyr Zelenskiy to advance discussions. While the U.S.-backed peace plan proposes significant concessions by Ukraine—such as relinquishing territory, dropping NATO ambitions, and limiting its military—Kyiv is resisting aspects of the proposal.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magusta-gazette.com/donald-trumps-peace-agreements-are-also-business-deals/" TargetMode="External"/><Relationship Id="rId11" Type="http://schemas.openxmlformats.org/officeDocument/2006/relationships/hyperlink" Target="https://www.thenationalnews.com/news/us/2025/06/27/congo-and-rwanda-to-sign-peace-deal-in-washington/" TargetMode="External"/><Relationship Id="rId12" Type="http://schemas.openxmlformats.org/officeDocument/2006/relationships/hyperlink" Target="https://www.aljazeera.com/news/2025/12/4/trump-hails-great-day-for-the-world-as-drc-rwanda-finalise-peace-deal" TargetMode="External"/><Relationship Id="rId13" Type="http://schemas.openxmlformats.org/officeDocument/2006/relationships/hyperlink" Target="https://www.reuters.com/world/africa/trump-hosts-congo-rwanda-leaders-latest-push-peace-2025-12-04/" TargetMode="External"/><Relationship Id="rId14" Type="http://schemas.openxmlformats.org/officeDocument/2006/relationships/hyperlink" Target="https://www.reuters.com/world/africa/m23-consolidates-control-over-congo-town-blow-peace-talks-2025-12-11/" TargetMode="External"/><Relationship Id="rId15" Type="http://schemas.openxmlformats.org/officeDocument/2006/relationships/hyperlink" Target="https://www.reuters.com/world/africa/uganda-receive-up-17-billion-us-funding-under-trump-health-plan-2025-12-10/" TargetMode="External"/><Relationship Id="rId16" Type="http://schemas.openxmlformats.org/officeDocument/2006/relationships/hyperlink" Target="https://www.reuters.com/world/europe/europeans-discuss-ukraine-with-trump-critical-moment-peace-2025-12-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