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Call-centre reinvention accelerates as strategic tool for customer retention and revenue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Call-centre work is increasingly being reframed not as a cost centre but as a strategic retention engine capable of slowing churn, protecting recurring revenue and lifting customer lifetime value. According to the original report from Intelemark, a disciplined programme of predictive monitoring, personalised outreach and empowered frontline staff can turn everyday support interactions into loyalty-building moments , and the financial case for doing so is stark: retaining customers is substantially cheaper than reacquiring them, and service failings account for the majority of voluntary churn.</w:t>
      </w:r>
      <w:r/>
    </w:p>
    <w:p>
      <w:r/>
      <w:r>
        <w:t>Understanding where and why customers leave is the necessary first step. Industry explanations treat churn as both a customer-count metric and a revenue metric; customer churn measures the headcount that departs, while revenue churn tracks the dollars lost. The Intelemark briefing recommends routine cohort analysis , by acquisition channel, tenure and product line , combined with qualitative insights from calls and chats to surface early warning signs such as falling usage, repeated tickets or billing conflicts. Salesforce guidance on churn calculation and interpretation reinforces this approach, noting that a year‑over‑year lens is typically more informative than short-term snapshots when forecasting and planning.</w:t>
      </w:r>
      <w:r/>
    </w:p>
    <w:p>
      <w:r/>
      <w:r>
        <w:t>Proactive contact is central to the playbook. The Intelemark article advocates predictive analytics to rank at‑risk accounts and a cadence of welcome and check‑in calls to accelerate time‑to‑value. That aligns with broader industry advice: vendors and consultants argue that early onboarding calls and scheduled touchpoints reduce feature blindness and surface problems before they harden into cancellations. Tools such as speech analytics and large‑scale call data capture, referenced in other sector commentary, make those proactive programmes more scalable by turning conversational signals into prioritised lists for outreach.</w:t>
      </w:r>
      <w:r/>
    </w:p>
    <w:p>
      <w:r/>
      <w:r>
        <w:t>When customers do complain, reactive excellence matters. First‑call resolution is the single most powerful short‑term lever: reducing repeat contacts and demonstrating competence and care. Intelemark recommends equipping agents with searchable knowledge bases, immediate specialist access and limited refund authority so they can resolve most issues without escalation. CallCentreHelper and Teledirect draw the same implication, urging specialist retention squads and reviews of cancellation workflows to ensure communications never inadvertently accelerate churn.</w:t>
      </w:r>
      <w:r/>
    </w:p>
    <w:p>
      <w:r/>
      <w:r>
        <w:t>Equipping agents is both tactical and cultural. Continuous training, scenario‑based coaching and micro‑learning modules keep product knowledge current; co‑browsing, integrated CRM views and automated ticketing reduce handle times and repetitive questions. Autonomy matters too: allowing staff to exercise well‑defined discretion over small concessions or tailored offers can convert frustrated customers into advocates. The original report emphasises measurement , link agent empowerment to KPIs such as FCR and retention uplift , and rewards that reinforce desired behaviours.</w:t>
      </w:r>
      <w:r/>
    </w:p>
    <w:p>
      <w:r/>
      <w:r>
        <w:t>The emotional dimension is often overlooked but crucial. Intelemark frames every interaction as a deposit or withdrawal in an “emotional bank account”: empathetic listening, personal recognition and small unexpected gestures frequently deliver outsized returns. Industry sources add that scripted empathy is less effective than genuine, personalised conversation that records and honours customer preferences. Simple routines , thanking a customer at the start of a call, referencing prior contacts, or marking anniversaries and milestones , make service memorable and reduce the likelihood of silent churn, especially since most dissatisfied customers do not complain directly.</w:t>
      </w:r>
      <w:r/>
    </w:p>
    <w:p>
      <w:r/>
      <w:r>
        <w:t>Omnichannel integration ties the other elements together. A single‑view dashboard that preserves voice, chat, email and social history enables seamless handoffs, consistent messaging and channel transitions without forcing customers to repeat themselves. Intelemark sets out practical rules for transfers and message templates; other suppliers stress the technical enablers , routing, analytics and speech/text mining , that reveal where journeys break down and where self‑service might be effective. Measured improvements in FCR, lower repeat contact and shorter wait times are the natural metrics to track progress.</w:t>
      </w:r>
      <w:r/>
    </w:p>
    <w:p>
      <w:r/>
      <w:r>
        <w:t>Finally, the economic case is actionable: small pilots , a welcome call series, a predictive outreach list, an agent autonomy trial , should be used to validate hypotheses quickly and scale what works. The original report cites examples of meaningful churn reductions from targeted programmes, and wider industry material underscores the distinction between acquisition and retention economics. In short, investing in call‑centre capability is not merely defensive: when executed with data, empathy and operational rigour, it becomes a measurable contributor to growth and margin protection.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https://www.intelemark.com/blog/9-call-center-strategies-to-reduce-customer-churn-and-improve-retention/</w:t>
        </w:r>
      </w:hyperlink>
      <w:r>
        <w:t xml:space="preserve"> - Please view link - unable to able to access data</w:t>
      </w:r>
      <w:r/>
    </w:p>
    <w:p>
      <w:pPr>
        <w:pStyle w:val="ListNumber"/>
        <w:spacing w:line="240" w:lineRule="auto"/>
        <w:ind w:left="720"/>
      </w:pPr>
      <w:r/>
      <w:hyperlink r:id="rId11">
        <w:r>
          <w:rPr>
            <w:color w:val="0000EE"/>
            <w:u w:val="single"/>
          </w:rPr>
          <w:t>https://www.salesforce.com/sales/analytics/customer-churn/</w:t>
        </w:r>
      </w:hyperlink>
      <w:r>
        <w:t xml:space="preserve"> - This article from Salesforce explains customer churn as the percentage of customers who stop using a company's product or service within a given period. It highlights the importance of understanding churn rates for evaluating marketing effectiveness and customer satisfaction. The piece also discusses how to calculate churn and provides examples to illustrate its impact on business performance. Additionally, it offers insights into strategies for reducing churn and improving customer retention, emphasizing the need for proactive engagement and personalized communication.</w:t>
      </w:r>
      <w:r/>
    </w:p>
    <w:p>
      <w:pPr>
        <w:pStyle w:val="ListNumber"/>
        <w:spacing w:line="240" w:lineRule="auto"/>
        <w:ind w:left="720"/>
      </w:pPr>
      <w:r/>
      <w:hyperlink r:id="rId12">
        <w:r>
          <w:rPr>
            <w:color w:val="0000EE"/>
            <w:u w:val="single"/>
          </w:rPr>
          <w:t>https://www.callcentrehelper.com/top-tips-for-customer-retention-2840.htm</w:t>
        </w:r>
      </w:hyperlink>
      <w:r>
        <w:t xml:space="preserve"> - This article provides practical tips for enhancing customer retention in call centres. It suggests establishing specialist retention teams by identifying agents with natural talent and investing in focused training programmes. The piece also emphasizes the importance of reviewing customer communications to ensure they convey the right message, especially when confirming cancellations. By paying attention to these details, businesses can improve customer loyalty and reduce churn.</w:t>
      </w:r>
      <w:r/>
    </w:p>
    <w:p>
      <w:pPr>
        <w:pStyle w:val="ListNumber"/>
        <w:spacing w:line="240" w:lineRule="auto"/>
        <w:ind w:left="720"/>
      </w:pPr>
      <w:r/>
      <w:hyperlink r:id="rId13">
        <w:r>
          <w:rPr>
            <w:color w:val="0000EE"/>
            <w:u w:val="single"/>
          </w:rPr>
          <w:t>https://www.infinity.co/us/resources/news-and-views/3-winning-strategies-to-boost-call-centre-customer-retention-0</w:t>
        </w:r>
      </w:hyperlink>
      <w:r>
        <w:t xml:space="preserve"> - This article discusses strategies to boost customer retention in call centres. It highlights the importance of providing effective self-service options by gathering insights from customer calls at scale, using tools like speech analytics software. The piece also emphasizes the need for call centres to capture data to build smoother customer journeys, resolve issues faster, and reduce manual work involved in handling multiple calls, thereby improving customer retention.</w:t>
      </w:r>
      <w:r/>
    </w:p>
    <w:p>
      <w:pPr>
        <w:pStyle w:val="ListNumber"/>
        <w:spacing w:line="240" w:lineRule="auto"/>
        <w:ind w:left="720"/>
      </w:pPr>
      <w:r/>
      <w:hyperlink r:id="rId14">
        <w:r>
          <w:rPr>
            <w:color w:val="0000EE"/>
            <w:u w:val="single"/>
          </w:rPr>
          <w:t>https://www.teledirect.com/blog/customer-retention-call-center-services-how-businesses-reduce-churn-and-boost-loyalty/</w:t>
        </w:r>
      </w:hyperlink>
      <w:r>
        <w:t xml:space="preserve"> - This article explores how call centres can reduce churn and boost customer loyalty. It outlines proactive customer engagement strategies, such as regular check-ins and personalized communication, to address specific customer needs. The piece also discusses the importance of quick issue resolution to build trust and prevent dissatisfaction from leading to cancellations. Additionally, it highlights the role of loyalty and rewards programs in encouraging ongoing customer participation and retention.</w:t>
      </w:r>
      <w:r/>
    </w:p>
    <w:p>
      <w:pPr>
        <w:pStyle w:val="ListNumber"/>
        <w:spacing w:line="240" w:lineRule="auto"/>
        <w:ind w:left="720"/>
      </w:pPr>
      <w:r/>
      <w:hyperlink r:id="rId15">
        <w:r>
          <w:rPr>
            <w:color w:val="0000EE"/>
            <w:u w:val="single"/>
          </w:rPr>
          <w:t>https://www.ringy.com/articles/churn-rate</w:t>
        </w:r>
      </w:hyperlink>
      <w:r>
        <w:t xml:space="preserve"> - This article provides an in-depth look at churn rate, differentiating between customer churn rate and revenue churn. It explains that customer churn rate measures the number of customers lost, while revenue churn focuses on the dollar value of the revenue lost. The piece also discusses voluntary versus involuntary churn, highlighting that voluntary churn often signals dissatisfaction, whereas involuntary churn is usually preventable with smart systems in place. Strategies to reduce both types of churn are also covered.</w:t>
      </w:r>
      <w:r/>
    </w:p>
    <w:p>
      <w:pPr>
        <w:pStyle w:val="ListNumber"/>
        <w:spacing w:line="240" w:lineRule="auto"/>
        <w:ind w:left="720"/>
      </w:pPr>
      <w:r/>
      <w:hyperlink r:id="rId16">
        <w:r>
          <w:rPr>
            <w:color w:val="0000EE"/>
            <w:u w:val="single"/>
          </w:rPr>
          <w:t>https://www.salesforce.com/resources/articles/how-calculate-customer-churn-and-revenue-churn/</w:t>
        </w:r>
      </w:hyperlink>
      <w:r>
        <w:t xml:space="preserve"> - This article from Salesforce explains how to calculate customer churn and revenue churn. It defines churn rate as the rate at which a company loses customers annually and provides formulas for calculating both customer churn and revenue churn. The piece also discusses the importance of understanding churn rates for evaluating marketing effectiveness and customer satisfaction, and offers insights into strategies for reducing churn and improving customer retention.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emark.com/blog/9-call-center-strategies-to-reduce-customer-churn-and-improve-retention/" TargetMode="External"/><Relationship Id="rId11" Type="http://schemas.openxmlformats.org/officeDocument/2006/relationships/hyperlink" Target="https://www.salesforce.com/sales/analytics/customer-churn/" TargetMode="External"/><Relationship Id="rId12" Type="http://schemas.openxmlformats.org/officeDocument/2006/relationships/hyperlink" Target="https://www.callcentrehelper.com/top-tips-for-customer-retention-2840.htm" TargetMode="External"/><Relationship Id="rId13" Type="http://schemas.openxmlformats.org/officeDocument/2006/relationships/hyperlink" Target="https://www.infinity.co/us/resources/news-and-views/3-winning-strategies-to-boost-call-centre-customer-retention-0" TargetMode="External"/><Relationship Id="rId14" Type="http://schemas.openxmlformats.org/officeDocument/2006/relationships/hyperlink" Target="https://www.teledirect.com/blog/customer-retention-call-center-services-how-businesses-reduce-churn-and-boost-loyalty/" TargetMode="External"/><Relationship Id="rId15" Type="http://schemas.openxmlformats.org/officeDocument/2006/relationships/hyperlink" Target="https://www.ringy.com/articles/churn-rate" TargetMode="External"/><Relationship Id="rId16" Type="http://schemas.openxmlformats.org/officeDocument/2006/relationships/hyperlink" Target="https://www.salesforce.com/resources/articles/how-calculate-customer-churn-and-revenue-chu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