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Lynas’s strategic resurgence faces operational and regulatory hurdles amid growing market attention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Lynas Rare Earths finds itself at the centre of a shifting global rare earths narrative, its strategic relevance reinforced even as short-term execution challenges test investor patience. Inclusion in major Australian equity benchmarks has lifted the company’s market visibility, bringing greater scrutiny to operations that sit at the nexus of industrial demand, government policy and complex processing requirements.</w:t>
      </w:r>
      <w:r/>
    </w:p>
    <w:p>
      <w:r/>
      <w:r>
        <w:t>According to Kalkine Media, index representation has increased day-to-day attention for Lynas within the ASX universe, prompting institutional and retail investors to re-evaluate the company’s fundamentals as it is viewed alongside larger materials and resources names. That heightened visibility comes at a time when industry dynamics are being reshaped by efforts to diversify supply away from dominant producers and by policy interventions that influence contracting and inventory strategies.</w:t>
      </w:r>
      <w:r/>
    </w:p>
    <w:p>
      <w:r/>
      <w:r>
        <w:t>Operational reliability has emerged as the critical near-term issue. DiscoveryAlert reported that Lynas suffered roughly one month of lost production in December 2025 after power-grid failures at its Kalgoorlie facility, a disruption traced to dependency on a single transmission line and ageing regional infrastructure. Kalkine Media also noted temporary infrastructure reliability pressures at domestic processing sites, underscoring how intermittent utility access can ripple through processing schedules and customer confidence. Industry commentary shows that even producers with strategically important resources must demonstrate steady execution to underpin long-term commercial narratives.</w:t>
      </w:r>
      <w:r/>
    </w:p>
    <w:p>
      <w:r/>
      <w:r>
        <w:t>Complicating Lynas’s operating picture is the company’s long-running presence in Malaysia. AP News recalled that in October 2023 Lynas temporarily shut its Malaysian refinery to upgrade facilities amid a legal dispute with the Malaysian government over licence conditions and concerns about accumulated radioactive waste. The contract renewal through March 2026 carried stringent conditions, including limits on imported raw materials containing radioactive elements and mandates to relocate waste-producing processes. Lynas has maintained that its operations are safe and argued the new conditions differed materially from earlier arrangements, with legal appeals progressing through Malaysian courts. The Malaysian situation remains a salient governance and regulatory risk for observers weighing supply resilience against environmental and community concerns.</w:t>
      </w:r>
      <w:r/>
    </w:p>
    <w:p>
      <w:r/>
      <w:r>
        <w:t>Despite such headwinds, Lynas has signalled tangible progress in diversifying and scaling non-Chinese rare earth supply. Rare Earth Exchange reported a 66% year-on-year revenue increase to A$200.2 million in October 2025 and production of 3,993 tonnes of rare-earth oxides, driven in part by customers diversifying away from Chinese sources. The company advanced samarium production into the first half of 2026 and expanded heavy rare-earth output, milestones echoed by other trade coverage. In August 2025 Lynas told Creamer Media that its Malaysian facility had successfully produced separated dysprosium and terbium oxides, marking an important step in breaking China’s long-standing dominance in heavy rare-earth separation and enabling Lynas to serve less price-sensitive sectors such as defence and advanced electronics.</w:t>
      </w:r>
      <w:r/>
    </w:p>
    <w:p>
      <w:r/>
      <w:r>
        <w:t>Market observers caution the path ahead is not straightforward. Multiple accounts highlight technical complexity, environmental constraints and cost disadvantages relative to established Chinese producers. DiscoveryAlert noted Lynas’s Malaysian operations generate significant thorium-bearing waste, about 150 tonnes annually per some reporting, illustrating the environmental management and regulatory hurdles intrinsic to downstream processing. December 2025 analysis in Rare Earth Exchange emphasised that, although a US–China export truce reduced immediate volatility, structural supply-chain risks remain and Western supply chains are still fragile.</w:t>
      </w:r>
      <w:r/>
    </w:p>
    <w:p>
      <w:r/>
      <w:r>
        <w:t>Strategically, Lynas is pursuing deeper integration along the value chain. Kalkine Media described the company’s push into downstream materials and closer alignment with industrial customers as an attempt to secure demand visibility and commercial relevance beyond upstream separation. Such moves include smaller-scale downstream work in Australia alongside expanded heavy rare-earth processing in Malaysia and planned capacity developments elsewhere. However, commentators stress volumes remain modest compared with global incumbents, and success will depend on repeatable operational delivery, regulatory approvals and infrastructure resilience.</w:t>
      </w:r>
      <w:r/>
    </w:p>
    <w:p>
      <w:r/>
      <w:r>
        <w:t>Policy signals will continue to influence market sentiment. Coverage across outlets highlights how licensing frameworks, government guarantees and export controls can shift contracting behaviour rapidly, affecting pricing and inventory strategies for NdPr and other critical rare earths. Heavy rare earths in particular command premium pricing and are viewed as bellwethers for how quickly supply diversification ambitions can produce tangible market effects.</w:t>
      </w:r>
      <w:r/>
    </w:p>
    <w:p>
      <w:r/>
      <w:r>
        <w:t>For investors and industrial customers, the near-term ledger on Lynas is a balance between strategic indispensability and operational execution. Financial gains and separation milestones have strengthened the company’s case as a non-Chinese supplier, yet grid reliability issues, environmental sensitivities in Malaysia, and the technical cost of downstream scaling mean the story will be judged on forthcoming production consistency and regulatory outcomes. Market watchers will continue to monitor operational updates, the Malaysian legal trajectory, progress on heavy rare-earth output and any policy measures that could bolster or constrain non-Chinese supply options.</w:t>
      </w:r>
      <w:r/>
    </w:p>
    <w:p>
      <w:r/>
      <w:r>
        <w:t>In sum, Lynas remains a central actor in the western effort to diversify rare earth supply chains, but the company’s ability to convert strategic relevance into stable, scaled supply rests on resolving near-term infrastructure and regulatory challenges while continuing to demonstrate downstream capability.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https://kalkinemedia.com/au/stocks/metal-and-mining/lynas-rare-earths-draws-market-attention-amid-supply-shifts</w:t>
        </w:r>
      </w:hyperlink>
      <w:r>
        <w:t xml:space="preserve"> - Please view link - unable to able to access data</w:t>
      </w:r>
      <w:r/>
    </w:p>
    <w:p>
      <w:pPr>
        <w:pStyle w:val="ListNumber"/>
        <w:spacing w:line="240" w:lineRule="auto"/>
        <w:ind w:left="720"/>
      </w:pPr>
      <w:r/>
      <w:hyperlink r:id="rId11">
        <w:r>
          <w:rPr>
            <w:color w:val="0000EE"/>
            <w:u w:val="single"/>
          </w:rPr>
          <w:t>https://apnews.com/article/be6b858a97caa316a15a0c21e85caaaa</w:t>
        </w:r>
      </w:hyperlink>
      <w:r>
        <w:t xml:space="preserve"> - In October 2023, Lynas Rare Earths announced a temporary shutdown of its Malaysian refinery to upgrade facilities amid a legal dispute with the Malaysian government over its operating license. The refinery, operational since 2012, faced scrutiny due to the accumulation of over a million metric tons of radioactive waste. Despite the license renewal until March 2026, strict conditions were imposed, including prohibiting the import of raw materials containing radioactive elements and requiring the relocation of waste-producing processes. Lynas contended that its operations were safe and argued that the new conditions differed significantly from those agreed upon during its initial investment. The company's legal appeal was pending a court hearing in November. The dispute unfolded amid high global demand for rare earths used in technologies like electric vehicles and mobile phones, and longstanding environmental concerns, including past controversies surrounding radioactive waste in Malaysia.</w:t>
      </w:r>
      <w:r/>
    </w:p>
    <w:p>
      <w:pPr>
        <w:pStyle w:val="ListNumber"/>
        <w:spacing w:line="240" w:lineRule="auto"/>
        <w:ind w:left="720"/>
      </w:pPr>
      <w:r/>
      <w:hyperlink r:id="rId12">
        <w:r>
          <w:rPr>
            <w:color w:val="0000EE"/>
            <w:u w:val="single"/>
          </w:rPr>
          <w:t>https://rareearthexchanges.com/news/lynas-signals-strength-amid-supply-chain-shifts/</w:t>
        </w:r>
      </w:hyperlink>
      <w:r>
        <w:t xml:space="preserve"> - In October 2025, Lynas Rare Earths reported a 66% year-on-year revenue increase to A$200.2 million and increased rare-earth oxide output to 3,993 tons, driven by customer diversification away from Chinese sources. The company advanced samarium production to the first half of 2026 and expanded heavy rare-earth output amid a U.S.-China export truce that stabilized but didn’t resolve supply-chain risks. Trading at A$15.27 with support at A$14.80, Lynas faced key catalysts including the U.S. Seadrift plant decision, Malaysian expansion, and potential government price-floor guarantees.</w:t>
      </w:r>
      <w:r/>
    </w:p>
    <w:p>
      <w:pPr>
        <w:pStyle w:val="ListNumber"/>
        <w:spacing w:line="240" w:lineRule="auto"/>
        <w:ind w:left="720"/>
      </w:pPr>
      <w:r/>
      <w:hyperlink r:id="rId13">
        <w:r>
          <w:rPr>
            <w:color w:val="0000EE"/>
            <w:u w:val="single"/>
          </w:rPr>
          <w:t>https://newsletter.mw.creamermedia.com/article/rest-of-world-rare-earths-market-finally-taking-shape-says-lynas-2025-08-05</w:t>
        </w:r>
      </w:hyperlink>
      <w:r>
        <w:t xml:space="preserve"> - In August 2025, Lynas Rare Earths highlighted its position as a significant player in the global rare earths market, emphasizing its role in diversifying supply chains away from China. The company reported successful production of separated dysprosium and terbium oxides at its Malaysian facility, marking a milestone in breaking China's monopoly on heavy rare earth separation. This strategic capability allows Lynas to participate in markets that are less price-sensitive, including electronics and defense sectors, and to tailor its products to suit specific magnet formulations through bundling. The company's growth is underpinned by the Mount Weld mine in Western Australia, described as a world-class deposit with a high grade, long life, and significant heavy rare earth content.</w:t>
      </w:r>
      <w:r/>
    </w:p>
    <w:p>
      <w:pPr>
        <w:pStyle w:val="ListNumber"/>
        <w:spacing w:line="240" w:lineRule="auto"/>
        <w:ind w:left="720"/>
      </w:pPr>
      <w:r/>
      <w:hyperlink r:id="rId14">
        <w:r>
          <w:rPr>
            <w:color w:val="0000EE"/>
            <w:u w:val="single"/>
          </w:rPr>
          <w:t>https://discoveryalert.com.au/news/rare-earth-market-geopolitical-tensions-2025/</w:t>
        </w:r>
      </w:hyperlink>
      <w:r>
        <w:t xml:space="preserve"> - In June 2025, the rare earth market faced significant challenges due to geopolitical tensions and supply chain risks. Western companies, including Lynas Rare Earths, have been striving to establish independent supply chains to reduce reliance on China. However, technical complexities in rare earth processing, environmental and regulatory barriers, and the need for specialized knowledge have posed substantial hurdles. Lynas, operating in Malaysia, produces approximately 150 tons of thorium waste annually, highlighting the scale of these challenges. The company's efforts to diversify supply chains are crucial in the context of global demand for rare earths used in technologies like electric vehicles and mobile phones.</w:t>
      </w:r>
      <w:r/>
    </w:p>
    <w:p>
      <w:pPr>
        <w:pStyle w:val="ListNumber"/>
        <w:spacing w:line="240" w:lineRule="auto"/>
        <w:ind w:left="720"/>
      </w:pPr>
      <w:r/>
      <w:hyperlink r:id="rId15">
        <w:r>
          <w:rPr>
            <w:color w:val="0000EE"/>
            <w:u w:val="single"/>
          </w:rPr>
          <w:t>https://rareearthexchanges.com/news/the-fragile-western-supply-chain-and-the-u-s-rare-earth-reckoning/</w:t>
        </w:r>
      </w:hyperlink>
      <w:r>
        <w:t xml:space="preserve"> - In December 2025, the Western rare earth supply chain faced challenges, with companies like Lynas Rare Earths working to diversify supply chains away from China. Lynas achieved a critical milestone in May 2025 with its first batch of heavy rare earths at its Malaysia plant, marking a pivotal diversification in non-Chinese heavy rare earth supply. The company is also shifting some downstream operations closer to home, with a facility in Australia, though the volumes remain small relative to China's. Despite these efforts, Lynas faces cost disadvantages and environmental hurdles compared to Chinese firms.</w:t>
      </w:r>
      <w:r/>
    </w:p>
    <w:p>
      <w:pPr>
        <w:pStyle w:val="ListNumber"/>
        <w:spacing w:line="240" w:lineRule="auto"/>
        <w:ind w:left="720"/>
      </w:pPr>
      <w:r/>
      <w:hyperlink r:id="rId16">
        <w:r>
          <w:rPr>
            <w:color w:val="0000EE"/>
            <w:u w:val="single"/>
          </w:rPr>
          <w:t>https://discoveryalert.com.au/rare-earth-mining-production-capacity-risk-assessment-2025/</w:t>
        </w:r>
      </w:hyperlink>
      <w:r>
        <w:t xml:space="preserve"> - In December 2025, Lynas Rare Earths experienced approximately one month of production loss due to power grid failures at its Kalgoorlie facility. This disruption was attributed to a single transmission line dependency, aging regional grid infrastructure, and harsh inland conditions exacerbating equipment reliability challenges. The rare earth pricing operates through complex market dynamics, with Neodymium-Praseodymium (NdPr) pricing demonstrating significant volatility due to limited global production sources outside China, strategic government stockpiling, and growth in electric vehicle and renewable energy sectors. Heavy rare earth elements command substantially higher pricing premiums due to supply scarcity and specialized applications in advanced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au/stocks/metal-and-mining/lynas-rare-earths-draws-market-attention-amid-supply-shifts" TargetMode="External"/><Relationship Id="rId11" Type="http://schemas.openxmlformats.org/officeDocument/2006/relationships/hyperlink" Target="https://apnews.com/article/be6b858a97caa316a15a0c21e85caaaa" TargetMode="External"/><Relationship Id="rId12" Type="http://schemas.openxmlformats.org/officeDocument/2006/relationships/hyperlink" Target="https://rareearthexchanges.com/news/lynas-signals-strength-amid-supply-chain-shifts/" TargetMode="External"/><Relationship Id="rId13" Type="http://schemas.openxmlformats.org/officeDocument/2006/relationships/hyperlink" Target="https://newsletter.mw.creamermedia.com/article/rest-of-world-rare-earths-market-finally-taking-shape-says-lynas-2025-08-05" TargetMode="External"/><Relationship Id="rId14" Type="http://schemas.openxmlformats.org/officeDocument/2006/relationships/hyperlink" Target="https://discoveryalert.com.au/news/rare-earth-market-geopolitical-tensions-2025/" TargetMode="External"/><Relationship Id="rId15" Type="http://schemas.openxmlformats.org/officeDocument/2006/relationships/hyperlink" Target="https://rareearthexchanges.com/news/the-fragile-western-supply-chain-and-the-u-s-rare-earth-reckoning/" TargetMode="External"/><Relationship Id="rId16" Type="http://schemas.openxmlformats.org/officeDocument/2006/relationships/hyperlink" Target="https://discoveryalert.com.au/rare-earth-mining-production-capacity-risk-assessmen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