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Coforge’s all-equity acquisition of Encora signals a major shift in AI-driven engineering growth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Motilal Oswal has reiterated a BUY recommendation on Coforge after the Indian IT services firm unveiled a landmark all‑equity acquisition of Encora, a US‑based AI‑native engineering company, in a transaction valued at an enterprise value of $2.35 billion. According to Motilal Oswal’s analysis, the deal, if completed, transforms Coforge into a roughly $2.5 billion revenue group and supports a target price of Rs2,500, implying about 49% upside from the stock’s cited level of Rs1,673.</w:t>
      </w:r>
      <w:r/>
    </w:p>
    <w:p>
      <w:r/>
      <w:r>
        <w:t>According to a Coforge press release, Encora brings a reported FY25 revenue base of $516 million and some 9,300 engineers, with management projecting Encora to reach about $600 million in FY26 and an adjusted EBITDA margin near 19%. The company said the combination would create a leading AI‑driven engineering franchise, with AI‑led engineering, cloud and data services alone expected to generate roughly $2 billion by FY27. Motilal Oswal highlights that the transaction immediately strengthens Coforge’s Hi‑Tech and Healthcare verticals, each cited as running at about $170 million post‑close.</w:t>
      </w:r>
      <w:r/>
    </w:p>
    <w:p>
      <w:r/>
      <w:r>
        <w:t>Deal structure and funding The transaction is being marketed as an all‑share swap that issues equity consideration of roughly $1.89 billion: Encora shareholders are expected to hold around 20–21% of the enlarged Coforge share capital on completion. Reports from Business Standard, ICICI Direct and others note a potential bridge loan or QIP of up to $550 million to retire Encora’s term debt, and Coforge has indicated the deal remains subject to customary regulatory and shareholder approvals with closing envisaged in four to six months.</w:t>
      </w:r>
      <w:r/>
    </w:p>
    <w:p>
      <w:r/>
      <w:r>
        <w:t>Motilal Oswal’s modelling assumes a 21.25% dilution and provides a proforma view: combined FY26 revenue of about $600 million for the enlarged entity, an adjusted EBITDA margin near 19% and a proforma EBIT after intangible amortisation of roughly 14%. The research house projects EPS accretion from inception and models a path to higher revenues and margins through FY28, with consolidated revenue and profit numbers that underpin its Rs2,500 target.</w:t>
      </w:r>
      <w:r/>
    </w:p>
    <w:p>
      <w:r/>
      <w:r>
        <w:t>Valuation and financial impact Motilal Oswal places the implied valuation at around 4.5x FY25 EV/sales for Encora, above some prior scaled engineering transactions, and argues the premium is justified by Encora’s higher revenue per employee (cited at approximately $74,000 versus Coforge’s $69,000) and its nearshore delivery mix. The note projects a FY28 multiple of about 32x on FY28E EPS to justify the target; proforma metrics shown by the broker included a projected RoE of about 24.8% by FY28 and an EV/EBITDA of roughly 11x that year.</w:t>
      </w:r>
      <w:r/>
    </w:p>
    <w:p>
      <w:r/>
      <w:r>
        <w:t>Industry coverage of the deal corroborates several of these assumptions: multiple outlets report Encora’s stronger billing metrics, its Fortune‑1000 client relationships (including 11 clients contributing north of $10 million annually) and an enlarged North American footprint that could lift Coforge’s North America revenue by about 50% to more than $1.4 billion. Analysts cited by Indian media also note Coforge’s intention to fund the equity portion via preferential allotment and to potentially raise proceeds through a QIP to refinance Encora debt.</w:t>
      </w:r>
      <w:r/>
    </w:p>
    <w:p>
      <w:r/>
      <w:r>
        <w:t>Synergies, risks and execution Motilal Oswal and other commentators point to cross‑sell opportunities, improved access to West‑ and Mid‑West US accounts, and Latin American nearshore scale as structural benefits that could drive a mid‑teens EBIT margin post‑amortisation. The broker flags potential general‑and‑administrative savings of 1–2% and client mining as further upside not fully baked into base valuations.</w:t>
      </w:r>
      <w:r/>
    </w:p>
    <w:p>
      <w:r/>
      <w:r>
        <w:t>At the same time, all sources stress execution risks. Integration of 9,300 engineers across geographies, retention of key talent, realising projected cross‑sell synergies and managing intangible amortisation charges (reported in Motilal Oswal’s work as roughly $37–38 million annually over 13–14 years) are material near‑term challenges. Business Today and New Indian Express reports note differences in how the deal may be funded in practice, some pieces emphasise a preferential equity issue while others mention a greater role for bridge debt, and these mechanics will matter for near‑term leverage and dilution outcomes.</w:t>
      </w:r>
      <w:r/>
    </w:p>
    <w:p>
      <w:r/>
      <w:r>
        <w:t>Market implications and investor guidance Motilal Oswal’s technical commentary offers tactical levels, a defended base near Rs1,600, resistance at Rs1,800 and an intermediate target path to Rs2,100 en route to its Rs2,500 objective, while presenting a conservative Rs2,200 and optimistic Rs2,800 scenario depending on synergy realisation. The research house frames the acquisition as a strategic move into an accelerating vendor‑consolidation cycle in digital engineering and AI services, where mid‑tier firms with scale and AI capabilities can command premium multiples.</w:t>
      </w:r>
      <w:r/>
    </w:p>
    <w:p>
      <w:r/>
      <w:r>
        <w:t>Taken together, company statements and independent coverage portray the Encora takeover as a transformational but complex combination: it markedly increases Coforge’s scale, enhances its AI‑native engineering credentials and expands its North American reach, while posing integration and funding execution tests that investors will monitor closely as regulatory clearances and the financing plan crystallise.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https://topnews.in/coforge-limited-share-price-target-rs-2500-motilal-oswal-research-2418457</w:t>
        </w:r>
      </w:hyperlink>
      <w:r>
        <w:t xml:space="preserve"> - Please view link - unable to able to access data</w:t>
      </w:r>
      <w:r/>
    </w:p>
    <w:p>
      <w:pPr>
        <w:pStyle w:val="ListNumber"/>
        <w:spacing w:line="240" w:lineRule="auto"/>
        <w:ind w:left="720"/>
      </w:pPr>
      <w:r/>
      <w:hyperlink r:id="rId11">
        <w:r>
          <w:rPr>
            <w:color w:val="0000EE"/>
            <w:u w:val="single"/>
          </w:rPr>
          <w:t>https://www.coforge.com/who-we-are/newsroom/press-release/coforge-to-acquire-encora.-reaffirms-intent-to-be-the-leading-ai-driven-engineering-firm-for-the-new-era</w:t>
        </w:r>
      </w:hyperlink>
      <w:r>
        <w:t xml:space="preserve"> - Coforge has announced the acquisition of Encora, an AI-native firm based in Silicon Valley, for an enterprise value of $2.35 billion. This strategic move aims to position Coforge as a leading AI-driven engineering firm, enhancing its capabilities in AI, cloud, and data services. The transaction is subject to customary closing conditions and regulatory approvals. Post-acquisition, the combined entity is projected to generate approximately $2 billion in revenue from AI-led engineering, cloud, and data services by FY27, with Encora's revenue for FY26 estimated at $600 million and an adjusted EBITDA margin of about 19%. The deal will be funded through a preferential allotment of equity shares, with Encora's shareholders expected to hold around 20% of the expanded share capital of Coforge upon completion of the transaction.</w:t>
      </w:r>
      <w:r/>
    </w:p>
    <w:p>
      <w:pPr>
        <w:pStyle w:val="ListNumber"/>
        <w:spacing w:line="240" w:lineRule="auto"/>
        <w:ind w:left="720"/>
      </w:pPr>
      <w:r/>
      <w:hyperlink r:id="rId12">
        <w:r>
          <w:rPr>
            <w:color w:val="0000EE"/>
            <w:u w:val="single"/>
          </w:rPr>
          <w:t>https://www.newindianexpress.com/business/2025/Dec/26/coforge-to-acquire-us-based-encora-in-235-billion-deal-2551234.html</w:t>
        </w:r>
      </w:hyperlink>
      <w:r>
        <w:t xml:space="preserve"> - Coforge has announced its intention to acquire Encora, a US-based AI-led engineering firm, in a deal valued at $2.35 billion. The acquisition is expected to bolster Coforge's presence in the AI-led services segment and scale its business in North America by 50%, taking revenues in the region to over $1.4 billion. Encora is projected to reach $600 million in revenue in FY26, up from $516 million in FY25, with an adjusted EBITDA margin of 19%. The deal will be funded through a combination of debt and internal accruals, and is subject to customary regulatory approvals and closing conditions. Upon completion, Encora will become a wholly owned subsidiary of Coforge.</w:t>
      </w:r>
      <w:r/>
    </w:p>
    <w:p>
      <w:pPr>
        <w:pStyle w:val="ListNumber"/>
        <w:spacing w:line="240" w:lineRule="auto"/>
        <w:ind w:left="720"/>
      </w:pPr>
      <w:r/>
      <w:hyperlink r:id="rId13">
        <w:r>
          <w:rPr>
            <w:color w:val="0000EE"/>
            <w:u w:val="single"/>
          </w:rPr>
          <w:t>https://www.business-standard.com/companies/news/coforge-to-acquire-us-based-encora-2-35-billion-deal-125122601031_1.html</w:t>
        </w:r>
      </w:hyperlink>
      <w:r>
        <w:t xml:space="preserve"> - Coforge has announced the acquisition of Encora, a US-based AI-led engineering firm, for $2.35 billion. The deal will be funded through a preferential allotment of equity shares worth about $1.89 billion, following which Encora’s shareholders are expected to own around 20% of Coforge’s expanded share capital. Encora, founded in Silicon Valley, provides AI-driven engineering services to Fortune 1000 enterprises and digital-native companies, operating across AI, cloud, and data. Encora's estimated revenue for the financial year 2025-26 (FY26) stands at $600 million, with an adjusted EBITDA margin of about 19%. The acquisition is expected to create a technology services company with projected annual revenue of about $2.5 billion, with AI-led engineering, data, and cloud services alone likely to deliver $2 billion revenue in FY27.</w:t>
      </w:r>
      <w:r/>
    </w:p>
    <w:p>
      <w:pPr>
        <w:pStyle w:val="ListNumber"/>
        <w:spacing w:line="240" w:lineRule="auto"/>
        <w:ind w:left="720"/>
      </w:pPr>
      <w:r/>
      <w:hyperlink r:id="rId14">
        <w:r>
          <w:rPr>
            <w:color w:val="0000EE"/>
            <w:u w:val="single"/>
          </w:rPr>
          <w:t>https://www.businesstoday.in/latest/corporate/story/coforge-to-acquire-ai-firm-encora-in-235-billion-deal-to-boost-us-ai-led-services-play-508301-2025-12-26/</w:t>
        </w:r>
      </w:hyperlink>
      <w:r>
        <w:t xml:space="preserve"> - Coforge has announced the acquisition of Encora, a US-based AI firm, in a $2.35 billion deal. The acquisition is expected to significantly bolster Coforge’s presence in the AI-led services segment and scale its business in North America by 50%, taking revenues in the region to over $1.4 billion. Encora is projected to reach $600 million in revenue in FY26, up from $516 million in FY25, with an adjusted EBITDA margin of 19%. The equity value of $1.89 billion will be funded via the issue of preference shares, giving Encora’s shareholders a 20% stake in Coforge. The remaining consideration will be met through a bridge loan or a qualified institutional placement (QIP) to repay Encora’s existing term loan. The deal is expected to immediately scale Coforge’s HiTech and Healthcare verticals, with each projected to achieve a $170 million run-rate. Encora brings AI-led solutions in pharma, medtech, and healthtech, as well as 11 client relationships generating over $10 million annually — raising the combined total to 45 such accounts. Encora also adds over 3,100 professionals across Latin America, enhancing Coforge’s nearshore delivery capabilities and expanding its reach across the US West and Midwest. Post-deal, Coforge projects combined revenue to hit $2 billion by FY27 and expects to maintain an EBIT margin of 14% after amortization of intangibles. The transaction, which is subject to shareholder and regulatory approvals in India and abroad, is likely to close in four to six months.</w:t>
      </w:r>
      <w:r/>
    </w:p>
    <w:p>
      <w:pPr>
        <w:pStyle w:val="ListNumber"/>
        <w:spacing w:line="240" w:lineRule="auto"/>
        <w:ind w:left="720"/>
      </w:pPr>
      <w:r/>
      <w:hyperlink r:id="rId15">
        <w:r>
          <w:rPr>
            <w:color w:val="0000EE"/>
            <w:u w:val="single"/>
          </w:rPr>
          <w:t>https://www.icicidirect.com/research/equity/trending-news/coforge-acquires-encora</w:t>
        </w:r>
      </w:hyperlink>
      <w:r>
        <w:t xml:space="preserve"> - Coforge has announced the acquisition of Encora, a US-based AI-led engineering firm, for an enterprise value of $2.35 billion. The deal will be funded through equity issuance of $1.89 billion by way of 9.38 crore shares at ₹1,815.91 per share, with the balance through a bridge loan/QIP of up to $550 million to retire Encora’s term debt. Encora is expected to deliver $600 million revenue in FY26 with a 19% adjusted EBITDA margin, while the combined business is guided to operate at a 14% EBIT margin (post intangible amortization) and be EPS-accretive by FY27. Deal closure is expected in 4–6 months, subject to approvals. The acquisition scales Coforge's Hi-Tech and Healthcare verticals (each at $170 million+ run-rate), and expands its West &amp; Mid-West US client footprint (North America revenue expected to rise 50% to $1.4 billion+).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opnews.in/coforge-limited-share-price-target-rs-2500-motilal-oswal-research-2418457" TargetMode="External"/><Relationship Id="rId11" Type="http://schemas.openxmlformats.org/officeDocument/2006/relationships/hyperlink" Target="https://www.coforge.com/who-we-are/newsroom/press-release/coforge-to-acquire-encora.-reaffirms-intent-to-be-the-leading-ai-driven-engineering-firm-for-the-new-era" TargetMode="External"/><Relationship Id="rId12" Type="http://schemas.openxmlformats.org/officeDocument/2006/relationships/hyperlink" Target="https://www.newindianexpress.com/business/2025/Dec/26/coforge-to-acquire-us-based-encora-in-235-billion-deal-2551234.html" TargetMode="External"/><Relationship Id="rId13" Type="http://schemas.openxmlformats.org/officeDocument/2006/relationships/hyperlink" Target="https://www.business-standard.com/companies/news/coforge-to-acquire-us-based-encora-2-35-billion-deal-125122601031_1.html" TargetMode="External"/><Relationship Id="rId14" Type="http://schemas.openxmlformats.org/officeDocument/2006/relationships/hyperlink" Target="https://www.businesstoday.in/latest/corporate/story/coforge-to-acquire-ai-firm-encora-in-235-billion-deal-to-boost-us-ai-led-services-play-508301-2025-12-26/" TargetMode="External"/><Relationship Id="rId15" Type="http://schemas.openxmlformats.org/officeDocument/2006/relationships/hyperlink" Target="https://www.icicidirect.com/research/equity/trending-news/coforge-acquires-encor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