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Shanghai tightens crackdown on delayed payments to protect SMEs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Shanghai municipal authorities have moved to tighten oversight of widespread delayed-payment practices in the manufacturing sector, creating a task force and promising new disclosure measures to protect thousands of small and medium-sized suppliers caught in protracted payment cycles.</w:t>
      </w:r>
      <w:r/>
    </w:p>
    <w:p>
      <w:r/>
      <w:r>
        <w:t>According to the South China Morning Post, Gu Jun, deputy secretary general of the municipal government and director of the city’s development and reform commission, told a press conference a task force has been established to ensure money owed to vendors is paid promptly. Gu said an information disclosure mechanism would be introduced to help supervise firms that fail to comply and that authorities could either force companies to repay immediately or make their names public to safeguard the interests of SMEs.</w:t>
      </w:r>
      <w:r/>
    </w:p>
    <w:p>
      <w:r/>
      <w:r>
        <w:t>The municipal move comes amid a broader national push to rein in abusive payment practices. According to China Daily, Shanghai’s legislature revised the Regulations of Shanghai Municipality on Optimizing the Business Environment, with amendments effective from January 1, 2026, that explicitly prohibit large firms from exploiting market dominance to impose unfair payment terms or delay settlements to smaller suppliers. The revisions are presented as part of efforts to bring local governance in line with higher global standards for market behaviour.</w:t>
      </w:r>
      <w:r/>
    </w:p>
    <w:p>
      <w:r/>
      <w:r>
        <w:t>The policy shift echoes recent sectoral commitments. According to China Daily, major automakers including BYD, China FAW Group and Geely Auto have pledged to shorten payment timelines to suppliers to within 60 days, a response framed as protecting industrial-ecosystem stability after suppliers reported delays of nine months or longer. Earlier reporting by the South China Morning Post noted similar pledges by more than a dozen carmakers following regulatory guidance aimed at stabilising the auto market.</w:t>
      </w:r>
      <w:r/>
    </w:p>
    <w:p>
      <w:r/>
      <w:r>
        <w:t>Industry and trade-credit data underline why officials are acting. A survey by trade credit insurer Coface, reported by Global Trade Review, found that average payment terms in China rose from 70 days to 76 days in 2024 and that nearly half of respondents had experienced "ultra-long" payment delays of over 180 days, increasing non-payment risk for suppliers. The report suggests prolonged payment cycles are being used as informal working capital by large buyers amid intensifying price competition.</w:t>
      </w:r>
      <w:r/>
    </w:p>
    <w:p>
      <w:r/>
      <w:r>
        <w:t>Shanghai’s approach also mirrors tougher enforcement on delayed wage payments. Government sources said the city has expanded labour inspections and will publish the names of employers who repeatedly delay salaries, apply compensation penalties and record offences on corporate credit files, a practice intended to deter withholding of employee pay.</w:t>
      </w:r>
      <w:r/>
    </w:p>
    <w:p>
      <w:r/>
      <w:r>
        <w:t>Officials present the task force and disclosure mechanism as pragmatic tools to restore liquidity to vulnerable suppliers and curb market distortions caused by extended payment terms. Critics and suppliers, however, say enforcement will be key: speaking to the South China Morning Post, some supply-chain vendors welcomed the measures but stressed past pledges by large buyers have sometimes lacked independent monitoring and sanctions.</w:t>
      </w:r>
      <w:r/>
    </w:p>
    <w:p>
      <w:r/>
      <w:r>
        <w:t>The municipal actions are likely to be tested in sectors where competition and compressed margins incentivise buyers to delay payments. Industry data and recent corporate pledges indicate a mix of voluntary commitments and regulatory nudges; Shanghai’s new disclosure powers and the January 2026 regulatory revisions will provide authorities with clearer legal bases to compel compliance or apply reputational sanctions.</w:t>
      </w:r>
      <w:r/>
    </w:p>
    <w:p>
      <w:r/>
      <w:r>
        <w:t>For suppliers reliant on timely cash flow, the combination of public naming, potential forced repayment and tighter local regulations marks a notable shift from prior reliance on voluntary corporate assurances to a model incorporating administrative oversight and legal prohibition of abusive payment terms. Whether those tools will materially shorten payment cycles across the city’s manufacturing ecosystem will depend on the task force’s resources, the transparency of the disclosure mechanism and the consistency of enforcement.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https://chinaeconomicreview.com/shanghai-to-crack-down-on-delayed-payment-practices/</w:t>
        </w:r>
      </w:hyperlink>
      <w:r>
        <w:t xml:space="preserve"> - Please view link - unable to able to access data</w:t>
      </w:r>
      <w:r/>
    </w:p>
    <w:p>
      <w:pPr>
        <w:pStyle w:val="ListNumber"/>
        <w:spacing w:line="240" w:lineRule="auto"/>
        <w:ind w:left="720"/>
      </w:pPr>
      <w:r/>
      <w:hyperlink r:id="rId11">
        <w:r>
          <w:rPr>
            <w:color w:val="0000EE"/>
            <w:u w:val="single"/>
          </w:rPr>
          <w:t>https://www.scmp.com/business/china-business/article/3339235/shanghai-steps-oversight-delayed-payment-practices-hurting-suppliers</w:t>
        </w:r>
      </w:hyperlink>
      <w:r>
        <w:t xml:space="preserve"> - Shanghai has intensified oversight of delayed payment practices affecting suppliers. A task force has been established to ensure prompt payments to vendors, with plans to introduce an information disclosure mechanism to monitor non-compliant firms. Authorities may compel immediate repayment or publicly disclose company names to protect small and medium-sized enterprises. This initiative aims to stabilise manufacturing amid competitive price wars. (</w:t>
      </w:r>
      <w:hyperlink r:id="rId12">
        <w:r>
          <w:rPr>
            <w:color w:val="0000EE"/>
            <w:u w:val="single"/>
          </w:rPr>
          <w:t>scmp.com</w:t>
        </w:r>
      </w:hyperlink>
      <w:r>
        <w:t>)</w:t>
      </w:r>
      <w:r/>
    </w:p>
    <w:p>
      <w:pPr>
        <w:pStyle w:val="ListNumber"/>
        <w:spacing w:line="240" w:lineRule="auto"/>
        <w:ind w:left="720"/>
      </w:pPr>
      <w:r/>
      <w:hyperlink r:id="rId13">
        <w:r>
          <w:rPr>
            <w:color w:val="0000EE"/>
            <w:u w:val="single"/>
          </w:rPr>
          <w:t>https://www.chinadaily.com.cn/a/202512/03/WS69315ee3a310d6866eb2ced8.html</w:t>
        </w:r>
      </w:hyperlink>
      <w:r>
        <w:t xml:space="preserve"> - Shanghai's legislature has revised the Regulations of Shanghai Municipality on Optimizing the Business Environment, effective from January 1, 2026. The amendments explicitly prohibit large companies from exploiting their dominant position to impose unfair payment terms or delay settling payments owed to small and medium-sized enterprises (SMEs). This revision aims to address key business concerns and align the city with higher global standards in market governance. (</w:t>
      </w:r>
      <w:hyperlink r:id="rId14">
        <w:r>
          <w:rPr>
            <w:color w:val="0000EE"/>
            <w:u w:val="single"/>
          </w:rPr>
          <w:t>chinadaily.com.cn</w:t>
        </w:r>
      </w:hyperlink>
      <w:r>
        <w:t>)</w:t>
      </w:r>
      <w:r/>
    </w:p>
    <w:p>
      <w:pPr>
        <w:pStyle w:val="ListNumber"/>
        <w:spacing w:line="240" w:lineRule="auto"/>
        <w:ind w:left="720"/>
      </w:pPr>
      <w:r/>
      <w:hyperlink r:id="rId15">
        <w:r>
          <w:rPr>
            <w:color w:val="0000EE"/>
            <w:u w:val="single"/>
          </w:rPr>
          <w:t>https://www.chinadaily.com.cn/a/202506/12/WS684a29fca310a04af22c5c20.html</w:t>
        </w:r>
      </w:hyperlink>
      <w:r>
        <w:t xml:space="preserve"> - Major Chinese automakers, including BYD, China FAW Group, and Geely Auto, have pledged to shorten payment timelines to their suppliers to within 60 days. This initiative aims to boost cash flow efficiency and safeguard industrial ecosystem stability. Suppliers have long struggled with excessively extended payment cycles, sometimes stretching as long as nine months or more. (</w:t>
      </w:r>
      <w:hyperlink r:id="rId16">
        <w:r>
          <w:rPr>
            <w:color w:val="0000EE"/>
            <w:u w:val="single"/>
          </w:rPr>
          <w:t>chinadaily.com.cn</w:t>
        </w:r>
      </w:hyperlink>
      <w:r>
        <w:t>)</w:t>
      </w:r>
      <w:r/>
    </w:p>
    <w:p>
      <w:pPr>
        <w:pStyle w:val="ListNumber"/>
        <w:spacing w:line="240" w:lineRule="auto"/>
        <w:ind w:left="720"/>
      </w:pPr>
      <w:r/>
      <w:hyperlink r:id="rId17">
        <w:r>
          <w:rPr>
            <w:color w:val="0000EE"/>
            <w:u w:val="single"/>
          </w:rPr>
          <w:t>https://www.china.org.cn/english/government/156632.htm</w:t>
        </w:r>
      </w:hyperlink>
      <w:r>
        <w:t xml:space="preserve"> - Shanghai has tightened rules on delayed wage payments. Employers who improperly delay paying wages to employees will be forced to pay compensation and will receive a black mark on their credit rating. The Shanghai Labor Inspection Team announced it will send out 2,500 labor inspectors throughout the city to check for companies that are withholding salaries. The names of companies found to have held back a large amount of payment or repeatedly delayed salaries will be published in the local media. (</w:t>
      </w:r>
      <w:hyperlink r:id="rId18">
        <w:r>
          <w:rPr>
            <w:color w:val="0000EE"/>
            <w:u w:val="single"/>
          </w:rPr>
          <w:t>china.org.cn</w:t>
        </w:r>
      </w:hyperlink>
      <w:r>
        <w:t>)</w:t>
      </w:r>
      <w:r/>
    </w:p>
    <w:p>
      <w:pPr>
        <w:pStyle w:val="ListNumber"/>
        <w:spacing w:line="240" w:lineRule="auto"/>
        <w:ind w:left="720"/>
      </w:pPr>
      <w:r/>
      <w:hyperlink r:id="rId19">
        <w:r>
          <w:rPr>
            <w:color w:val="0000EE"/>
            <w:u w:val="single"/>
          </w:rPr>
          <w:t>https://www.gtreview.com/news/asia/chinese-suppliers-under-pressure-as-payment-terms-lengthen-and-competition-heats-up/</w:t>
        </w:r>
      </w:hyperlink>
      <w:r>
        <w:t xml:space="preserve"> - Chinese suppliers are facing growing pressure to accept longer payment terms from corporate buyers to gain a competitive edge. A survey by trade credit insurer Coface revealed that while late payments in the country are down, average payment terms increased from 70 to 76 days in 2024. The report also notes a rise in non-payment risk, with almost half of respondents experiencing 'ultra-long' payment delays, defined as delays of over 180 days. (</w:t>
      </w:r>
      <w:hyperlink r:id="rId20">
        <w:r>
          <w:rPr>
            <w:color w:val="0000EE"/>
            <w:u w:val="single"/>
          </w:rPr>
          <w:t>gtreview.com</w:t>
        </w:r>
      </w:hyperlink>
      <w:r>
        <w:t>)</w:t>
      </w:r>
      <w:r/>
    </w:p>
    <w:p>
      <w:pPr>
        <w:pStyle w:val="ListNumber"/>
        <w:spacing w:line="240" w:lineRule="auto"/>
        <w:ind w:left="720"/>
      </w:pPr>
      <w:r/>
      <w:hyperlink r:id="rId21">
        <w:r>
          <w:rPr>
            <w:color w:val="0000EE"/>
            <w:u w:val="single"/>
          </w:rPr>
          <w:t>https://www.scmp.com/business/china-business/article/3313963/under-beijings-thumb-byd-and-other-carmakers-pledge-speed-payments-suppliers</w:t>
        </w:r>
      </w:hyperlink>
      <w:r>
        <w:t xml:space="preserve"> - More than a dozen Chinese carmakers, including BYD, pledged to cut payment cycles to suppliers to 60 days from as long as a year after Beijing moved to police the nation’s auto market, which has been engaged in a bruising price war. The 14 companies said the move came as a result of recent regulatory guidance on the sustainable development of China’s automotive sector. (</w:t>
      </w:r>
      <w:hyperlink r:id="rId22">
        <w:r>
          <w:rPr>
            <w:color w:val="0000EE"/>
            <w:u w:val="single"/>
          </w:rPr>
          <w:t>scmp.com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naeconomicreview.com/shanghai-to-crack-down-on-delayed-payment-practices/" TargetMode="External"/><Relationship Id="rId11" Type="http://schemas.openxmlformats.org/officeDocument/2006/relationships/hyperlink" Target="https://www.scmp.com/business/china-business/article/3339235/shanghai-steps-oversight-delayed-payment-practices-hurting-suppliers" TargetMode="External"/><Relationship Id="rId12" Type="http://schemas.openxmlformats.org/officeDocument/2006/relationships/hyperlink" Target="https://www.scmp.com/business/china-business/article/3339235/shanghai-steps-oversight-delayed-payment-practices-hurting-suppliers?utm_source=openai" TargetMode="External"/><Relationship Id="rId13" Type="http://schemas.openxmlformats.org/officeDocument/2006/relationships/hyperlink" Target="https://www.chinadaily.com.cn/a/202512/03/WS69315ee3a310d6866eb2ced8.html" TargetMode="External"/><Relationship Id="rId14" Type="http://schemas.openxmlformats.org/officeDocument/2006/relationships/hyperlink" Target="https://www.chinadaily.com.cn/a/202512/03/WS69315ee3a310d6866eb2ced8.html?utm_source=openai" TargetMode="External"/><Relationship Id="rId15" Type="http://schemas.openxmlformats.org/officeDocument/2006/relationships/hyperlink" Target="https://www.chinadaily.com.cn/a/202506/12/WS684a29fca310a04af22c5c20.html" TargetMode="External"/><Relationship Id="rId16" Type="http://schemas.openxmlformats.org/officeDocument/2006/relationships/hyperlink" Target="https://www.chinadaily.com.cn/a/202506/12/WS684a29fca310a04af22c5c20.html?utm_source=openai" TargetMode="External"/><Relationship Id="rId17" Type="http://schemas.openxmlformats.org/officeDocument/2006/relationships/hyperlink" Target="https://www.china.org.cn/english/government/156632.htm" TargetMode="External"/><Relationship Id="rId18" Type="http://schemas.openxmlformats.org/officeDocument/2006/relationships/hyperlink" Target="https://www.china.org.cn/english/government/156632.htm?utm_source=openai" TargetMode="External"/><Relationship Id="rId19" Type="http://schemas.openxmlformats.org/officeDocument/2006/relationships/hyperlink" Target="https://www.gtreview.com/news/asia/chinese-suppliers-under-pressure-as-payment-terms-lengthen-and-competition-heats-up/" TargetMode="External"/><Relationship Id="rId20" Type="http://schemas.openxmlformats.org/officeDocument/2006/relationships/hyperlink" Target="https://www.gtreview.com/news/asia/chinese-suppliers-under-pressure-as-payment-terms-lengthen-and-competition-heats-up/?utm_source=openai" TargetMode="External"/><Relationship Id="rId21" Type="http://schemas.openxmlformats.org/officeDocument/2006/relationships/hyperlink" Target="https://www.scmp.com/business/china-business/article/3313963/under-beijings-thumb-byd-and-other-carmakers-pledge-speed-payments-suppliers" TargetMode="External"/><Relationship Id="rId22" Type="http://schemas.openxmlformats.org/officeDocument/2006/relationships/hyperlink" Target="https://www.scmp.com/business/china-business/article/3313963/under-beijings-thumb-byd-and-other-carmakers-pledge-speed-payments-suppli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